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3" w:rsidRDefault="002000EC">
      <w:bookmarkStart w:id="0" w:name="_GoBack"/>
      <w:bookmarkEnd w:id="0"/>
      <w:r w:rsidRPr="00303E6B">
        <w:rPr>
          <w:noProof/>
        </w:rPr>
        <w:drawing>
          <wp:inline distT="0" distB="0" distL="0" distR="0" wp14:anchorId="15AD29FB" wp14:editId="2F3039EE">
            <wp:extent cx="5943600" cy="3345003"/>
            <wp:effectExtent l="0" t="0" r="0" b="825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000EC" w:rsidRPr="00303E6B" w:rsidRDefault="002000EC" w:rsidP="002000EC">
      <w:pPr>
        <w:spacing w:after="0" w:line="360" w:lineRule="auto"/>
        <w:rPr>
          <w:rFonts w:ascii="Times New Roman" w:eastAsia="Times New Roman" w:hAnsi="Times New Roman" w:cs="Times New Roman"/>
          <w:color w:val="000000"/>
          <w:w w:val="0"/>
          <w:sz w:val="20"/>
          <w:szCs w:val="20"/>
          <w:lang w:bidi="en-US"/>
        </w:rPr>
      </w:pPr>
      <w:r w:rsidRPr="00303E6B">
        <w:rPr>
          <w:rFonts w:ascii="Times New Roman" w:eastAsia="Times New Roman" w:hAnsi="Times New Roman" w:cs="Times New Roman"/>
          <w:i/>
          <w:w w:val="0"/>
          <w:sz w:val="20"/>
          <w:szCs w:val="20"/>
          <w:lang w:bidi="en-US"/>
        </w:rPr>
        <w:t>Figure 5.</w:t>
      </w:r>
      <w:r w:rsidRPr="00303E6B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 Physicochemical parameters of Lake Enriquillo</w:t>
      </w:r>
      <w:r w:rsidRPr="002609A1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 between</w:t>
      </w:r>
      <w:r w:rsidRPr="00303E6B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 2002 </w:t>
      </w:r>
      <w:r w:rsidRPr="002609A1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and </w:t>
      </w:r>
      <w:r w:rsidRPr="00303E6B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2011.  Data provided </w:t>
      </w:r>
      <w:r w:rsidRPr="002609A1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by </w:t>
      </w:r>
      <w:proofErr w:type="gramStart"/>
      <w:r w:rsidRPr="002609A1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the </w:t>
      </w:r>
      <w:r w:rsidRPr="00303E6B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 Center</w:t>
      </w:r>
      <w:proofErr w:type="gramEnd"/>
      <w:r w:rsidRPr="00303E6B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 for Research in Marine Biology (Spanish acronym CIBIMA).</w:t>
      </w:r>
    </w:p>
    <w:p w:rsidR="002000EC" w:rsidRDefault="002000EC"/>
    <w:sectPr w:rsidR="0020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EC"/>
    <w:rsid w:val="002000EC"/>
    <w:rsid w:val="002A5C70"/>
    <w:rsid w:val="00B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2E24-BB17-4DC5-8225-F60E61D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 i="0" baseline="0">
                <a:effectLst/>
              </a:rPr>
              <a:t>Physical - Chemical Properties Lake Enriquillo   </a:t>
            </a:r>
            <a:endParaRPr lang="en-US" sz="1200">
              <a:effectLst/>
            </a:endParaRP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 i="0" baseline="0">
                <a:effectLst/>
              </a:rPr>
              <a:t>2002-2011 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0.22218847009606033"/>
          <c:y val="1.970144356955380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Sheet1!$N$2</c:f>
              <c:strCache>
                <c:ptCount val="1"/>
                <c:pt idx="0">
                  <c:v>T(°)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70C0"/>
              </a:solidFill>
            </a:ln>
            <a:effectLst/>
            <a:sp3d>
              <a:contourClr>
                <a:srgbClr val="0070C0"/>
              </a:contourClr>
            </a:sp3d>
          </c:spPr>
          <c:invertIfNegative val="0"/>
          <c:cat>
            <c:numRef>
              <c:f>Sheet1!$O$1:$S$1</c:f>
              <c:numCache>
                <c:formatCode>General</c:formatCode>
                <c:ptCount val="5"/>
                <c:pt idx="0">
                  <c:v>2002</c:v>
                </c:pt>
                <c:pt idx="1">
                  <c:v>2003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Sheet1!$O$2:$S$2</c:f>
              <c:numCache>
                <c:formatCode>General</c:formatCode>
                <c:ptCount val="5"/>
                <c:pt idx="0">
                  <c:v>28.2</c:v>
                </c:pt>
                <c:pt idx="1">
                  <c:v>29</c:v>
                </c:pt>
                <c:pt idx="2">
                  <c:v>3.08</c:v>
                </c:pt>
                <c:pt idx="3">
                  <c:v>29.4</c:v>
                </c:pt>
                <c:pt idx="4">
                  <c:v>30.9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EF-48D3-96E4-4A66F547259B}"/>
            </c:ext>
          </c:extLst>
        </c:ser>
        <c:ser>
          <c:idx val="1"/>
          <c:order val="1"/>
          <c:tx>
            <c:strRef>
              <c:f>Sheet1!$N$3</c:f>
              <c:strCache>
                <c:ptCount val="1"/>
                <c:pt idx="0">
                  <c:v>Salinity (‰)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  <a:sp3d>
              <a:contourClr>
                <a:srgbClr val="FF0000"/>
              </a:contourClr>
            </a:sp3d>
          </c:spPr>
          <c:invertIfNegative val="0"/>
          <c:cat>
            <c:numRef>
              <c:f>Sheet1!$O$1:$S$1</c:f>
              <c:numCache>
                <c:formatCode>General</c:formatCode>
                <c:ptCount val="5"/>
                <c:pt idx="0">
                  <c:v>2002</c:v>
                </c:pt>
                <c:pt idx="1">
                  <c:v>2003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Sheet1!$O$3:$S$3</c:f>
              <c:numCache>
                <c:formatCode>General</c:formatCode>
                <c:ptCount val="5"/>
                <c:pt idx="0">
                  <c:v>103.1</c:v>
                </c:pt>
                <c:pt idx="1">
                  <c:v>100.1</c:v>
                </c:pt>
                <c:pt idx="2">
                  <c:v>101.5</c:v>
                </c:pt>
                <c:pt idx="3">
                  <c:v>26.1</c:v>
                </c:pt>
                <c:pt idx="4">
                  <c:v>27.1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EF-48D3-96E4-4A66F547259B}"/>
            </c:ext>
          </c:extLst>
        </c:ser>
        <c:ser>
          <c:idx val="2"/>
          <c:order val="2"/>
          <c:tx>
            <c:strRef>
              <c:f>Sheet1!$N$4</c:f>
              <c:strCache>
                <c:ptCount val="1"/>
                <c:pt idx="0">
                  <c:v>Oxygen (mg/l)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  <a:sp3d>
              <a:contourClr>
                <a:srgbClr val="FFC000"/>
              </a:contourClr>
            </a:sp3d>
          </c:spPr>
          <c:invertIfNegative val="0"/>
          <c:cat>
            <c:numRef>
              <c:f>Sheet1!$O$1:$S$1</c:f>
              <c:numCache>
                <c:formatCode>General</c:formatCode>
                <c:ptCount val="5"/>
                <c:pt idx="0">
                  <c:v>2002</c:v>
                </c:pt>
                <c:pt idx="1">
                  <c:v>2003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Sheet1!$O$4:$S$4</c:f>
              <c:numCache>
                <c:formatCode>General</c:formatCode>
                <c:ptCount val="5"/>
                <c:pt idx="0">
                  <c:v>4.5999999999999996</c:v>
                </c:pt>
                <c:pt idx="1">
                  <c:v>11.6</c:v>
                </c:pt>
                <c:pt idx="2">
                  <c:v>9.3000000000000007</c:v>
                </c:pt>
                <c:pt idx="3">
                  <c:v>4.4000000000000004</c:v>
                </c:pt>
                <c:pt idx="4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EF-48D3-96E4-4A66F547259B}"/>
            </c:ext>
          </c:extLst>
        </c:ser>
        <c:ser>
          <c:idx val="3"/>
          <c:order val="3"/>
          <c:tx>
            <c:strRef>
              <c:f>Sheet1!$N$5</c:f>
              <c:strCache>
                <c:ptCount val="1"/>
                <c:pt idx="0">
                  <c:v>pH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numRef>
              <c:f>Sheet1!$O$1:$S$1</c:f>
              <c:numCache>
                <c:formatCode>General</c:formatCode>
                <c:ptCount val="5"/>
                <c:pt idx="0">
                  <c:v>2002</c:v>
                </c:pt>
                <c:pt idx="1">
                  <c:v>2003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Sheet1!$O$5:$S$5</c:f>
              <c:numCache>
                <c:formatCode>General</c:formatCode>
                <c:ptCount val="5"/>
                <c:pt idx="0">
                  <c:v>8</c:v>
                </c:pt>
                <c:pt idx="1">
                  <c:v>8.1</c:v>
                </c:pt>
                <c:pt idx="2">
                  <c:v>8</c:v>
                </c:pt>
                <c:pt idx="3">
                  <c:v>8.3000000000000007</c:v>
                </c:pt>
                <c:pt idx="4">
                  <c:v>8.1999999999999993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EF-48D3-96E4-4A66F5472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8490784"/>
        <c:axId val="538491176"/>
        <c:axId val="0"/>
      </c:bar3DChart>
      <c:catAx>
        <c:axId val="53849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8491176"/>
        <c:crosses val="autoZero"/>
        <c:auto val="1"/>
        <c:lblAlgn val="ctr"/>
        <c:lblOffset val="100"/>
        <c:noMultiLvlLbl val="0"/>
      </c:catAx>
      <c:valAx>
        <c:axId val="53849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8490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2016-06-02T15:23:00Z</dcterms:created>
  <dcterms:modified xsi:type="dcterms:W3CDTF">2016-06-02T15:23:00Z</dcterms:modified>
</cp:coreProperties>
</file>