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197D" w14:textId="77777777" w:rsidR="00900418" w:rsidRDefault="00900418" w:rsidP="00900418">
      <w:pPr>
        <w:pStyle w:val="Ttulo1"/>
        <w:jc w:val="center"/>
        <w:rPr>
          <w:rFonts w:eastAsia="Times New Roman" w:cs="Times New Roman"/>
          <w:bCs w:val="0"/>
          <w:color w:val="auto"/>
          <w:sz w:val="24"/>
          <w:szCs w:val="24"/>
          <w:lang w:val="en-US" w:eastAsia="es-EC"/>
        </w:rPr>
      </w:pPr>
      <w:bookmarkStart w:id="0" w:name="_Hlk4765851"/>
      <w:r w:rsidRPr="00900418">
        <w:rPr>
          <w:rFonts w:eastAsia="Times New Roman" w:cs="Times New Roman"/>
          <w:bCs w:val="0"/>
          <w:color w:val="auto"/>
          <w:sz w:val="24"/>
          <w:szCs w:val="24"/>
          <w:lang w:val="en-US" w:eastAsia="es-EC"/>
        </w:rPr>
        <w:t>RELATIONSHIP BETWEEN INDEBTEDNESS AND PROFITABILITY IN INDUSTRIAL MANUFACTURING COMPANIES IN ECUADOR</w:t>
      </w:r>
    </w:p>
    <w:p w14:paraId="00A6A7A6" w14:textId="3419FC53" w:rsidR="00002C20" w:rsidRDefault="00002C20" w:rsidP="00C60720">
      <w:pPr>
        <w:pStyle w:val="Ttulo1"/>
        <w:jc w:val="center"/>
        <w:rPr>
          <w:rFonts w:cstheme="minorHAnsi"/>
          <w:color w:val="auto"/>
          <w:sz w:val="24"/>
          <w:szCs w:val="24"/>
          <w:lang w:val="en-US"/>
        </w:rPr>
      </w:pPr>
      <w:r w:rsidRPr="00900418">
        <w:rPr>
          <w:rFonts w:cstheme="minorHAnsi"/>
          <w:color w:val="auto"/>
          <w:sz w:val="24"/>
          <w:szCs w:val="24"/>
          <w:lang w:val="en-US"/>
        </w:rPr>
        <w:t>ABSTRACT</w:t>
      </w:r>
    </w:p>
    <w:p w14:paraId="63F1DCA8" w14:textId="77777777" w:rsidR="00C60720" w:rsidRPr="00C60720" w:rsidRDefault="00C60720" w:rsidP="00C60720">
      <w:pPr>
        <w:rPr>
          <w:lang w:val="en-US" w:eastAsia="es-ES"/>
        </w:rPr>
      </w:pPr>
    </w:p>
    <w:p w14:paraId="5A860440" w14:textId="77777777" w:rsidR="00900418" w:rsidRDefault="00900418" w:rsidP="00900418">
      <w:pPr>
        <w:spacing w:line="480" w:lineRule="auto"/>
        <w:jc w:val="both"/>
        <w:rPr>
          <w:rFonts w:asciiTheme="majorHAnsi" w:hAnsiTheme="majorHAnsi"/>
          <w:sz w:val="24"/>
          <w:szCs w:val="24"/>
          <w:lang w:val="en-US"/>
        </w:rPr>
      </w:pPr>
      <w:r w:rsidRPr="00900418">
        <w:rPr>
          <w:rFonts w:asciiTheme="majorHAnsi" w:hAnsiTheme="majorHAnsi"/>
          <w:sz w:val="24"/>
          <w:szCs w:val="24"/>
          <w:lang w:val="en-US"/>
        </w:rPr>
        <w:t xml:space="preserve">Manufacturing companies oversee converting raw materials into finished products, characterized by the intervention of machinery and labor force. The article analyzes, through correlation of variables, the relationship between indebtedness and profitability of a group of companies in the Ecuadorian manufacturing sector.  The results showed an average debt ratio of 332.70%, which indicates that most of the companies work with money from suppliers or with credits offered by financial institutions. The return on investment shows an average of 113.57%, which indicates that the companies have excellent earnings in terms of what they invest in their economic activity. Correlational analysis showed little or no relationship between return on equity and debt ratio at 21.9%. Likewise, a weak negative relationship between profit margin and indebtedness was evidenced with a -42.4% correlation.  In conclusion, the research data indicate that the manufacturing companies have not improved their profitable level by making adequate use of debt. </w:t>
      </w:r>
    </w:p>
    <w:p w14:paraId="2E492D0A" w14:textId="53529F80" w:rsidR="00002C20" w:rsidRPr="00900418" w:rsidRDefault="00002C20" w:rsidP="00002C20">
      <w:pPr>
        <w:spacing w:line="480" w:lineRule="auto"/>
        <w:rPr>
          <w:rFonts w:asciiTheme="majorHAnsi" w:hAnsiTheme="majorHAnsi"/>
          <w:sz w:val="24"/>
          <w:szCs w:val="24"/>
          <w:lang w:val="en-US"/>
        </w:rPr>
      </w:pPr>
      <w:r w:rsidRPr="00900418">
        <w:rPr>
          <w:rFonts w:asciiTheme="majorHAnsi" w:hAnsiTheme="majorHAnsi"/>
          <w:b/>
          <w:sz w:val="24"/>
          <w:szCs w:val="24"/>
          <w:lang w:val="en-US"/>
        </w:rPr>
        <w:t>Keyword</w:t>
      </w:r>
      <w:r w:rsidRPr="00900418">
        <w:rPr>
          <w:rFonts w:asciiTheme="majorHAnsi" w:hAnsiTheme="majorHAnsi"/>
          <w:sz w:val="24"/>
          <w:szCs w:val="24"/>
          <w:lang w:val="en-US"/>
        </w:rPr>
        <w:t xml:space="preserve">s: </w:t>
      </w:r>
      <w:r w:rsidR="00900418" w:rsidRPr="00900418">
        <w:rPr>
          <w:rFonts w:asciiTheme="majorHAnsi" w:hAnsiTheme="majorHAnsi"/>
          <w:sz w:val="24"/>
          <w:szCs w:val="24"/>
          <w:lang w:val="en-US"/>
        </w:rPr>
        <w:t>correlation, financial analysis, income, indebtedness, profitability.</w:t>
      </w:r>
    </w:p>
    <w:bookmarkEnd w:id="0"/>
    <w:p w14:paraId="6586C455" w14:textId="77777777" w:rsidR="00B0084A" w:rsidRDefault="00B0084A" w:rsidP="00B0084A">
      <w:pPr>
        <w:rPr>
          <w:rFonts w:asciiTheme="majorHAnsi" w:hAnsiTheme="majorHAnsi"/>
          <w:b/>
          <w:sz w:val="24"/>
          <w:szCs w:val="24"/>
          <w:lang w:val="en-US"/>
        </w:rPr>
      </w:pPr>
      <w:r w:rsidRPr="00B0084A">
        <w:rPr>
          <w:rFonts w:asciiTheme="majorHAnsi" w:hAnsiTheme="majorHAnsi"/>
          <w:b/>
          <w:sz w:val="24"/>
          <w:szCs w:val="24"/>
          <w:lang w:val="en-US"/>
        </w:rPr>
        <w:t xml:space="preserve">G32 </w:t>
      </w:r>
      <w:r w:rsidRPr="00B0084A">
        <w:rPr>
          <w:rFonts w:asciiTheme="majorHAnsi" w:hAnsiTheme="majorHAnsi"/>
          <w:bCs/>
          <w:sz w:val="24"/>
          <w:szCs w:val="24"/>
          <w:lang w:val="en-US"/>
        </w:rPr>
        <w:t xml:space="preserve">Política de </w:t>
      </w:r>
      <w:proofErr w:type="spellStart"/>
      <w:r w:rsidRPr="00B0084A">
        <w:rPr>
          <w:rFonts w:asciiTheme="majorHAnsi" w:hAnsiTheme="majorHAnsi"/>
          <w:bCs/>
          <w:sz w:val="24"/>
          <w:szCs w:val="24"/>
          <w:lang w:val="en-US"/>
        </w:rPr>
        <w:t>financiación</w:t>
      </w:r>
      <w:proofErr w:type="spellEnd"/>
      <w:r w:rsidRPr="00B0084A">
        <w:rPr>
          <w:rFonts w:asciiTheme="majorHAnsi" w:hAnsiTheme="majorHAnsi"/>
          <w:bCs/>
          <w:sz w:val="24"/>
          <w:szCs w:val="24"/>
          <w:lang w:val="en-US"/>
        </w:rPr>
        <w:t xml:space="preserve">; </w:t>
      </w:r>
      <w:proofErr w:type="spellStart"/>
      <w:r w:rsidRPr="00B0084A">
        <w:rPr>
          <w:rFonts w:asciiTheme="majorHAnsi" w:hAnsiTheme="majorHAnsi"/>
          <w:bCs/>
          <w:sz w:val="24"/>
          <w:szCs w:val="24"/>
          <w:lang w:val="en-US"/>
        </w:rPr>
        <w:t>Estructura</w:t>
      </w:r>
      <w:proofErr w:type="spellEnd"/>
      <w:r w:rsidRPr="00B0084A">
        <w:rPr>
          <w:rFonts w:asciiTheme="majorHAnsi" w:hAnsiTheme="majorHAnsi"/>
          <w:bCs/>
          <w:sz w:val="24"/>
          <w:szCs w:val="24"/>
          <w:lang w:val="en-US"/>
        </w:rPr>
        <w:t xml:space="preserve"> del capital y de la </w:t>
      </w:r>
      <w:proofErr w:type="spellStart"/>
      <w:r w:rsidRPr="00B0084A">
        <w:rPr>
          <w:rFonts w:asciiTheme="majorHAnsi" w:hAnsiTheme="majorHAnsi"/>
          <w:bCs/>
          <w:sz w:val="24"/>
          <w:szCs w:val="24"/>
          <w:lang w:val="en-US"/>
        </w:rPr>
        <w:t>propiedad</w:t>
      </w:r>
      <w:proofErr w:type="spellEnd"/>
    </w:p>
    <w:p w14:paraId="31F994FC" w14:textId="77777777" w:rsidR="00B0084A" w:rsidRDefault="00B0084A" w:rsidP="00E928C2">
      <w:pPr>
        <w:jc w:val="center"/>
        <w:rPr>
          <w:rFonts w:asciiTheme="majorHAnsi" w:hAnsiTheme="majorHAnsi"/>
          <w:b/>
          <w:sz w:val="24"/>
          <w:szCs w:val="24"/>
          <w:lang w:val="en-US"/>
        </w:rPr>
      </w:pPr>
    </w:p>
    <w:p w14:paraId="777CB80B" w14:textId="7E26CFA9" w:rsidR="00E928C2" w:rsidRPr="00900418" w:rsidRDefault="00E928C2" w:rsidP="00E928C2">
      <w:pPr>
        <w:jc w:val="center"/>
        <w:rPr>
          <w:rFonts w:asciiTheme="majorHAnsi" w:hAnsiTheme="majorHAnsi" w:cstheme="minorHAnsi"/>
          <w:bCs/>
          <w:sz w:val="24"/>
          <w:szCs w:val="24"/>
          <w:lang w:val="en-US"/>
        </w:rPr>
      </w:pPr>
      <w:r w:rsidRPr="00900418">
        <w:rPr>
          <w:rFonts w:asciiTheme="majorHAnsi" w:hAnsiTheme="majorHAnsi" w:cstheme="minorHAnsi"/>
          <w:bCs/>
          <w:sz w:val="24"/>
          <w:szCs w:val="24"/>
          <w:lang w:val="en-US"/>
        </w:rPr>
        <w:t>Irene Buele</w:t>
      </w:r>
    </w:p>
    <w:p w14:paraId="47BF9E63" w14:textId="4FC08A97" w:rsidR="006C03E3" w:rsidRPr="00900418" w:rsidRDefault="006C03E3" w:rsidP="00E928C2">
      <w:pPr>
        <w:jc w:val="center"/>
        <w:rPr>
          <w:rFonts w:asciiTheme="majorHAnsi" w:hAnsiTheme="majorHAnsi" w:cstheme="minorHAnsi"/>
          <w:bCs/>
          <w:sz w:val="24"/>
          <w:szCs w:val="24"/>
        </w:rPr>
      </w:pPr>
      <w:r w:rsidRPr="00900418">
        <w:rPr>
          <w:rFonts w:asciiTheme="majorHAnsi" w:hAnsiTheme="majorHAnsi" w:cstheme="minorHAnsi"/>
          <w:bCs/>
          <w:sz w:val="24"/>
          <w:szCs w:val="24"/>
        </w:rPr>
        <w:t>Universidad Politécnica Salesiana, Cuenca-Ecuador</w:t>
      </w:r>
    </w:p>
    <w:p w14:paraId="06AD852C" w14:textId="2A42F6C7" w:rsidR="00E928C2" w:rsidRPr="00900418" w:rsidRDefault="00000000" w:rsidP="00E928C2">
      <w:pPr>
        <w:jc w:val="center"/>
        <w:rPr>
          <w:rStyle w:val="Hipervnculo"/>
          <w:rFonts w:asciiTheme="majorHAnsi" w:hAnsiTheme="majorHAnsi"/>
          <w:bCs/>
          <w:color w:val="auto"/>
          <w:sz w:val="24"/>
          <w:szCs w:val="24"/>
          <w:u w:val="none"/>
          <w:lang w:val="en-US"/>
        </w:rPr>
      </w:pPr>
      <w:hyperlink r:id="rId8" w:history="1">
        <w:r w:rsidR="00E928C2" w:rsidRPr="00900418">
          <w:rPr>
            <w:rStyle w:val="Hipervnculo"/>
            <w:rFonts w:asciiTheme="majorHAnsi" w:hAnsiTheme="majorHAnsi"/>
            <w:bCs/>
            <w:sz w:val="24"/>
            <w:szCs w:val="24"/>
            <w:lang w:val="en-US"/>
          </w:rPr>
          <w:t>ibuele@est.ups.edu.ec</w:t>
        </w:r>
      </w:hyperlink>
    </w:p>
    <w:p w14:paraId="660200EA" w14:textId="493ECE52" w:rsidR="008D1869" w:rsidRPr="00900418" w:rsidRDefault="008D1869" w:rsidP="00E928C2">
      <w:pPr>
        <w:jc w:val="center"/>
        <w:rPr>
          <w:rStyle w:val="Hipervnculo"/>
          <w:rFonts w:asciiTheme="majorHAnsi" w:hAnsiTheme="majorHAnsi"/>
          <w:bCs/>
          <w:color w:val="auto"/>
          <w:sz w:val="24"/>
          <w:szCs w:val="24"/>
          <w:u w:val="none"/>
          <w:lang w:val="en-US"/>
        </w:rPr>
      </w:pPr>
      <w:r w:rsidRPr="00900418">
        <w:rPr>
          <w:rStyle w:val="Hipervnculo"/>
          <w:rFonts w:asciiTheme="majorHAnsi" w:hAnsiTheme="majorHAnsi"/>
          <w:bCs/>
          <w:color w:val="auto"/>
          <w:sz w:val="24"/>
          <w:szCs w:val="24"/>
          <w:u w:val="none"/>
          <w:lang w:val="en-US"/>
        </w:rPr>
        <w:lastRenderedPageBreak/>
        <w:t>+593999859785</w:t>
      </w:r>
    </w:p>
    <w:p w14:paraId="618B667C" w14:textId="0EB7EE28" w:rsidR="008578DF" w:rsidRPr="00900418" w:rsidRDefault="008578DF" w:rsidP="00E928C2">
      <w:pPr>
        <w:jc w:val="center"/>
        <w:rPr>
          <w:rStyle w:val="Hipervnculo"/>
          <w:rFonts w:asciiTheme="majorHAnsi" w:hAnsiTheme="majorHAnsi"/>
          <w:bCs/>
          <w:color w:val="auto"/>
          <w:sz w:val="24"/>
          <w:szCs w:val="24"/>
          <w:u w:val="none"/>
        </w:rPr>
      </w:pPr>
      <w:proofErr w:type="spellStart"/>
      <w:r w:rsidRPr="00900418">
        <w:rPr>
          <w:rStyle w:val="Hipervnculo"/>
          <w:rFonts w:asciiTheme="majorHAnsi" w:hAnsiTheme="majorHAnsi"/>
          <w:bCs/>
          <w:color w:val="auto"/>
          <w:sz w:val="24"/>
          <w:szCs w:val="24"/>
          <w:u w:val="none"/>
        </w:rPr>
        <w:t>Corresponding</w:t>
      </w:r>
      <w:proofErr w:type="spellEnd"/>
      <w:r w:rsidRPr="00900418">
        <w:rPr>
          <w:rStyle w:val="Hipervnculo"/>
          <w:rFonts w:asciiTheme="majorHAnsi" w:hAnsiTheme="majorHAnsi"/>
          <w:bCs/>
          <w:color w:val="auto"/>
          <w:sz w:val="24"/>
          <w:szCs w:val="24"/>
          <w:u w:val="none"/>
        </w:rPr>
        <w:t xml:space="preserve"> </w:t>
      </w:r>
      <w:proofErr w:type="spellStart"/>
      <w:r w:rsidRPr="00900418">
        <w:rPr>
          <w:rStyle w:val="Hipervnculo"/>
          <w:rFonts w:asciiTheme="majorHAnsi" w:hAnsiTheme="majorHAnsi"/>
          <w:bCs/>
          <w:color w:val="auto"/>
          <w:sz w:val="24"/>
          <w:szCs w:val="24"/>
          <w:u w:val="none"/>
        </w:rPr>
        <w:t>author</w:t>
      </w:r>
      <w:proofErr w:type="spellEnd"/>
    </w:p>
    <w:p w14:paraId="1CEAAD75" w14:textId="77777777" w:rsidR="00E928C2" w:rsidRPr="00900418" w:rsidRDefault="00E928C2" w:rsidP="00E928C2">
      <w:pPr>
        <w:jc w:val="center"/>
        <w:rPr>
          <w:rStyle w:val="Hipervnculo"/>
          <w:rFonts w:asciiTheme="majorHAnsi" w:hAnsiTheme="majorHAnsi"/>
          <w:bCs/>
          <w:color w:val="auto"/>
          <w:sz w:val="24"/>
          <w:szCs w:val="24"/>
          <w:u w:val="none"/>
        </w:rPr>
      </w:pPr>
    </w:p>
    <w:p w14:paraId="57977EB6" w14:textId="57AF3B74" w:rsidR="00E928C2" w:rsidRPr="00900418" w:rsidRDefault="009B1AC0" w:rsidP="00E928C2">
      <w:pPr>
        <w:jc w:val="center"/>
        <w:rPr>
          <w:rFonts w:asciiTheme="majorHAnsi" w:hAnsiTheme="majorHAnsi" w:cstheme="minorHAnsi"/>
          <w:bCs/>
          <w:sz w:val="24"/>
          <w:szCs w:val="24"/>
        </w:rPr>
      </w:pPr>
      <w:r>
        <w:rPr>
          <w:rFonts w:asciiTheme="majorHAnsi" w:hAnsiTheme="majorHAnsi" w:cstheme="minorHAnsi"/>
          <w:bCs/>
          <w:sz w:val="24"/>
          <w:szCs w:val="24"/>
        </w:rPr>
        <w:t xml:space="preserve">Leonel </w:t>
      </w:r>
      <w:proofErr w:type="spellStart"/>
      <w:r>
        <w:rPr>
          <w:rFonts w:asciiTheme="majorHAnsi" w:hAnsiTheme="majorHAnsi" w:cstheme="minorHAnsi"/>
          <w:bCs/>
          <w:sz w:val="24"/>
          <w:szCs w:val="24"/>
        </w:rPr>
        <w:t>Dominguez</w:t>
      </w:r>
      <w:proofErr w:type="spellEnd"/>
    </w:p>
    <w:p w14:paraId="514A1B0D" w14:textId="52BD1465" w:rsidR="006C03E3" w:rsidRPr="00900418" w:rsidRDefault="006C03E3" w:rsidP="006C03E3">
      <w:pPr>
        <w:jc w:val="center"/>
        <w:rPr>
          <w:rFonts w:asciiTheme="majorHAnsi" w:hAnsiTheme="majorHAnsi" w:cstheme="minorHAnsi"/>
          <w:bCs/>
          <w:sz w:val="24"/>
          <w:szCs w:val="24"/>
        </w:rPr>
      </w:pPr>
      <w:r w:rsidRPr="00900418">
        <w:rPr>
          <w:rFonts w:asciiTheme="majorHAnsi" w:hAnsiTheme="majorHAnsi" w:cstheme="minorHAnsi"/>
          <w:bCs/>
          <w:sz w:val="24"/>
          <w:szCs w:val="24"/>
        </w:rPr>
        <w:t>Universidad Politécnica Salesiana, Cuenca-Ecuador</w:t>
      </w:r>
    </w:p>
    <w:p w14:paraId="794C6812" w14:textId="082A3378" w:rsidR="00E928C2" w:rsidRDefault="00000000" w:rsidP="00E928C2">
      <w:pPr>
        <w:jc w:val="center"/>
        <w:rPr>
          <w:rStyle w:val="Hipervnculo"/>
          <w:rFonts w:asciiTheme="majorHAnsi" w:hAnsiTheme="majorHAnsi"/>
          <w:bCs/>
          <w:sz w:val="24"/>
          <w:szCs w:val="24"/>
        </w:rPr>
      </w:pPr>
      <w:hyperlink r:id="rId9" w:history="1">
        <w:r w:rsidR="009B1AC0" w:rsidRPr="00CA1BCF">
          <w:rPr>
            <w:rStyle w:val="Hipervnculo"/>
            <w:rFonts w:asciiTheme="majorHAnsi" w:hAnsiTheme="majorHAnsi"/>
            <w:bCs/>
            <w:sz w:val="24"/>
            <w:szCs w:val="24"/>
          </w:rPr>
          <w:t>ldomingueze1@est.ups.edu.ec</w:t>
        </w:r>
      </w:hyperlink>
    </w:p>
    <w:p w14:paraId="1FFD845A" w14:textId="77777777" w:rsidR="009B1AC0" w:rsidRPr="009B1AC0" w:rsidRDefault="009B1AC0" w:rsidP="00E928C2">
      <w:pPr>
        <w:jc w:val="center"/>
        <w:rPr>
          <w:rStyle w:val="Hipervnculo"/>
        </w:rPr>
      </w:pPr>
    </w:p>
    <w:p w14:paraId="2EF31FCD" w14:textId="450B555F" w:rsidR="00E928C2" w:rsidRPr="00900418" w:rsidRDefault="009B1AC0" w:rsidP="00E928C2">
      <w:pPr>
        <w:jc w:val="center"/>
        <w:rPr>
          <w:rFonts w:asciiTheme="majorHAnsi" w:hAnsiTheme="majorHAnsi" w:cstheme="minorHAnsi"/>
          <w:bCs/>
          <w:sz w:val="24"/>
          <w:szCs w:val="24"/>
        </w:rPr>
      </w:pPr>
      <w:r>
        <w:rPr>
          <w:rFonts w:asciiTheme="majorHAnsi" w:hAnsiTheme="majorHAnsi" w:cstheme="minorHAnsi"/>
          <w:bCs/>
          <w:sz w:val="24"/>
          <w:szCs w:val="24"/>
        </w:rPr>
        <w:t>Diego Álvarez</w:t>
      </w:r>
    </w:p>
    <w:p w14:paraId="3AB27B53" w14:textId="77777777" w:rsidR="006C03E3" w:rsidRPr="00900418" w:rsidRDefault="006C03E3" w:rsidP="006C03E3">
      <w:pPr>
        <w:jc w:val="center"/>
        <w:rPr>
          <w:rFonts w:asciiTheme="majorHAnsi" w:hAnsiTheme="majorHAnsi" w:cstheme="minorHAnsi"/>
          <w:bCs/>
          <w:sz w:val="24"/>
          <w:szCs w:val="24"/>
        </w:rPr>
      </w:pPr>
      <w:r w:rsidRPr="00900418">
        <w:rPr>
          <w:rFonts w:asciiTheme="majorHAnsi" w:hAnsiTheme="majorHAnsi" w:cstheme="minorHAnsi"/>
          <w:bCs/>
          <w:sz w:val="24"/>
          <w:szCs w:val="24"/>
        </w:rPr>
        <w:t>Universidad Politécnica Salesiana, Cuenca-Ecuador</w:t>
      </w:r>
    </w:p>
    <w:p w14:paraId="40F28641" w14:textId="7F81FCA6" w:rsidR="008D1869" w:rsidRDefault="00000000" w:rsidP="00E928C2">
      <w:pPr>
        <w:jc w:val="center"/>
        <w:rPr>
          <w:rStyle w:val="Hipervnculo"/>
          <w:rFonts w:asciiTheme="majorHAnsi" w:hAnsiTheme="majorHAnsi"/>
          <w:bCs/>
          <w:sz w:val="24"/>
          <w:szCs w:val="24"/>
        </w:rPr>
      </w:pPr>
      <w:hyperlink r:id="rId10" w:history="1">
        <w:r w:rsidR="009B1AC0" w:rsidRPr="00CA1BCF">
          <w:rPr>
            <w:rStyle w:val="Hipervnculo"/>
            <w:rFonts w:asciiTheme="majorHAnsi" w:hAnsiTheme="majorHAnsi"/>
            <w:bCs/>
            <w:sz w:val="24"/>
            <w:szCs w:val="24"/>
          </w:rPr>
          <w:t>dalvarezp@ups.edu.ec</w:t>
        </w:r>
      </w:hyperlink>
    </w:p>
    <w:p w14:paraId="50DBA448" w14:textId="77777777" w:rsidR="009B1AC0" w:rsidRPr="009B1AC0" w:rsidRDefault="009B1AC0" w:rsidP="00E928C2">
      <w:pPr>
        <w:jc w:val="center"/>
        <w:rPr>
          <w:rStyle w:val="Hipervnculo"/>
        </w:rPr>
      </w:pPr>
    </w:p>
    <w:p w14:paraId="6C9BB887" w14:textId="77777777" w:rsidR="00E928C2" w:rsidRPr="00900418" w:rsidRDefault="00E928C2" w:rsidP="00E928C2">
      <w:pPr>
        <w:jc w:val="center"/>
        <w:rPr>
          <w:rFonts w:asciiTheme="majorHAnsi" w:hAnsiTheme="majorHAnsi" w:cstheme="minorHAnsi"/>
          <w:bCs/>
          <w:sz w:val="24"/>
          <w:szCs w:val="24"/>
        </w:rPr>
      </w:pPr>
      <w:r w:rsidRPr="00900418">
        <w:rPr>
          <w:rFonts w:asciiTheme="majorHAnsi" w:hAnsiTheme="majorHAnsi" w:cstheme="minorHAnsi"/>
          <w:bCs/>
          <w:sz w:val="24"/>
          <w:szCs w:val="24"/>
        </w:rPr>
        <w:t>(Universidad Politécnica Salesiana, Cuenca, Ecuador)</w:t>
      </w:r>
    </w:p>
    <w:p w14:paraId="2D02F81F" w14:textId="77777777" w:rsidR="00E928C2" w:rsidRPr="00900418" w:rsidRDefault="00E928C2" w:rsidP="00E928C2">
      <w:pPr>
        <w:jc w:val="center"/>
        <w:rPr>
          <w:rFonts w:asciiTheme="majorHAnsi" w:hAnsiTheme="majorHAnsi" w:cstheme="minorHAnsi"/>
          <w:bCs/>
          <w:sz w:val="24"/>
          <w:szCs w:val="24"/>
        </w:rPr>
      </w:pPr>
      <w:r w:rsidRPr="00900418">
        <w:rPr>
          <w:rFonts w:asciiTheme="majorHAnsi" w:hAnsiTheme="majorHAnsi" w:cstheme="minorHAnsi"/>
          <w:bCs/>
          <w:sz w:val="24"/>
          <w:szCs w:val="24"/>
        </w:rPr>
        <w:t xml:space="preserve">Calle Vieja 12-30 y Elia </w:t>
      </w:r>
      <w:proofErr w:type="spellStart"/>
      <w:r w:rsidRPr="00900418">
        <w:rPr>
          <w:rFonts w:asciiTheme="majorHAnsi" w:hAnsiTheme="majorHAnsi" w:cstheme="minorHAnsi"/>
          <w:bCs/>
          <w:sz w:val="24"/>
          <w:szCs w:val="24"/>
        </w:rPr>
        <w:t>Lut</w:t>
      </w:r>
      <w:proofErr w:type="spellEnd"/>
    </w:p>
    <w:p w14:paraId="69720E32" w14:textId="7DC910B2" w:rsidR="00E928C2" w:rsidRPr="00900418" w:rsidRDefault="00E928C2" w:rsidP="00681B14">
      <w:pPr>
        <w:jc w:val="center"/>
        <w:rPr>
          <w:rFonts w:asciiTheme="majorHAnsi" w:hAnsiTheme="majorHAnsi" w:cstheme="minorHAnsi"/>
          <w:bCs/>
          <w:sz w:val="24"/>
          <w:szCs w:val="24"/>
        </w:rPr>
      </w:pPr>
      <w:proofErr w:type="spellStart"/>
      <w:r w:rsidRPr="00900418">
        <w:rPr>
          <w:rFonts w:asciiTheme="majorHAnsi" w:hAnsiTheme="majorHAnsi" w:cstheme="minorHAnsi"/>
          <w:bCs/>
          <w:sz w:val="24"/>
          <w:szCs w:val="24"/>
        </w:rPr>
        <w:t>Phone</w:t>
      </w:r>
      <w:proofErr w:type="spellEnd"/>
      <w:r w:rsidRPr="00900418">
        <w:rPr>
          <w:rFonts w:asciiTheme="majorHAnsi" w:hAnsiTheme="majorHAnsi" w:cstheme="minorHAnsi"/>
          <w:bCs/>
          <w:sz w:val="24"/>
          <w:szCs w:val="24"/>
        </w:rPr>
        <w:t>: (+593) 72862213</w:t>
      </w:r>
    </w:p>
    <w:sectPr w:rsidR="00E928C2" w:rsidRPr="00900418" w:rsidSect="00B617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BF8" w14:textId="77777777" w:rsidR="001A468D" w:rsidRDefault="001A468D" w:rsidP="006B3531">
      <w:pPr>
        <w:spacing w:after="0" w:line="240" w:lineRule="auto"/>
      </w:pPr>
      <w:r>
        <w:separator/>
      </w:r>
    </w:p>
  </w:endnote>
  <w:endnote w:type="continuationSeparator" w:id="0">
    <w:p w14:paraId="5B06CAA1" w14:textId="77777777" w:rsidR="001A468D" w:rsidRDefault="001A468D" w:rsidP="006B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altName w:val="Helvetica Neue Light"/>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6F98" w14:textId="77777777" w:rsidR="001A468D" w:rsidRDefault="001A468D" w:rsidP="006B3531">
      <w:pPr>
        <w:spacing w:after="0" w:line="240" w:lineRule="auto"/>
      </w:pPr>
      <w:r>
        <w:separator/>
      </w:r>
    </w:p>
  </w:footnote>
  <w:footnote w:type="continuationSeparator" w:id="0">
    <w:p w14:paraId="508C4851" w14:textId="77777777" w:rsidR="001A468D" w:rsidRDefault="001A468D" w:rsidP="006B3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C0F"/>
    <w:multiLevelType w:val="hybridMultilevel"/>
    <w:tmpl w:val="4EF0E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FC7E97"/>
    <w:multiLevelType w:val="multilevel"/>
    <w:tmpl w:val="72B0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D4344"/>
    <w:multiLevelType w:val="hybridMultilevel"/>
    <w:tmpl w:val="625CD2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214175D"/>
    <w:multiLevelType w:val="hybridMultilevel"/>
    <w:tmpl w:val="FEF6B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C97E5F"/>
    <w:multiLevelType w:val="hybridMultilevel"/>
    <w:tmpl w:val="7CE4A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E0021C"/>
    <w:multiLevelType w:val="hybridMultilevel"/>
    <w:tmpl w:val="6C0C9BDE"/>
    <w:lvl w:ilvl="0" w:tplc="B4D24ABC">
      <w:numFmt w:val="bullet"/>
      <w:lvlText w:val=""/>
      <w:lvlJc w:val="left"/>
      <w:pPr>
        <w:ind w:left="720" w:hanging="360"/>
      </w:pPr>
      <w:rPr>
        <w:rFonts w:ascii="Symbol" w:eastAsiaTheme="minorHAnsi" w:hAnsi="Symbol" w:cs="HelveticaNeue-Light" w:hint="default"/>
        <w:color w:val="80878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50324"/>
    <w:multiLevelType w:val="hybridMultilevel"/>
    <w:tmpl w:val="1C1EEC14"/>
    <w:lvl w:ilvl="0" w:tplc="4E4649E4">
      <w:start w:val="1"/>
      <w:numFmt w:val="lowerLetter"/>
      <w:lvlText w:val="%1)"/>
      <w:lvlJc w:val="left"/>
      <w:pPr>
        <w:ind w:left="720" w:hanging="360"/>
      </w:pPr>
      <w:rPr>
        <w:rFonts w:eastAsiaTheme="minorEastAsia" w:cs="Arial"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DA41746"/>
    <w:multiLevelType w:val="hybridMultilevel"/>
    <w:tmpl w:val="06F6830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A72F17"/>
    <w:multiLevelType w:val="hybridMultilevel"/>
    <w:tmpl w:val="5F60581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6F75789"/>
    <w:multiLevelType w:val="hybridMultilevel"/>
    <w:tmpl w:val="C01A2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6C5134"/>
    <w:multiLevelType w:val="hybridMultilevel"/>
    <w:tmpl w:val="E6EA5C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DC213D"/>
    <w:multiLevelType w:val="hybridMultilevel"/>
    <w:tmpl w:val="AA88B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D33DC2"/>
    <w:multiLevelType w:val="hybridMultilevel"/>
    <w:tmpl w:val="7772C62A"/>
    <w:lvl w:ilvl="0" w:tplc="4EB6F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7E362FB8"/>
    <w:multiLevelType w:val="hybridMultilevel"/>
    <w:tmpl w:val="61B00D62"/>
    <w:lvl w:ilvl="0" w:tplc="DE2CBD42">
      <w:start w:val="1"/>
      <w:numFmt w:val="decimal"/>
      <w:lvlText w:val="%1."/>
      <w:lvlJc w:val="left"/>
      <w:pPr>
        <w:ind w:left="360" w:hanging="360"/>
      </w:pPr>
      <w:rPr>
        <w:rFonts w:hint="default"/>
        <w:b/>
      </w:rPr>
    </w:lvl>
    <w:lvl w:ilvl="1" w:tplc="CFA21214">
      <w:start w:val="1"/>
      <w:numFmt w:val="lowerLetter"/>
      <w:lvlText w:val="%2."/>
      <w:lvlJc w:val="left"/>
      <w:pPr>
        <w:ind w:left="1080" w:hanging="360"/>
      </w:pPr>
      <w:rPr>
        <w:b/>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557429688">
    <w:abstractNumId w:val="13"/>
  </w:num>
  <w:num w:numId="2" w16cid:durableId="840704498">
    <w:abstractNumId w:val="1"/>
  </w:num>
  <w:num w:numId="3" w16cid:durableId="1986084971">
    <w:abstractNumId w:val="5"/>
  </w:num>
  <w:num w:numId="4" w16cid:durableId="2120760744">
    <w:abstractNumId w:val="8"/>
  </w:num>
  <w:num w:numId="5" w16cid:durableId="1617980598">
    <w:abstractNumId w:val="6"/>
  </w:num>
  <w:num w:numId="6" w16cid:durableId="1829516036">
    <w:abstractNumId w:val="9"/>
  </w:num>
  <w:num w:numId="7" w16cid:durableId="770588272">
    <w:abstractNumId w:val="7"/>
  </w:num>
  <w:num w:numId="8" w16cid:durableId="638267137">
    <w:abstractNumId w:val="2"/>
  </w:num>
  <w:num w:numId="9" w16cid:durableId="666323364">
    <w:abstractNumId w:val="10"/>
  </w:num>
  <w:num w:numId="10" w16cid:durableId="1987127342">
    <w:abstractNumId w:val="12"/>
  </w:num>
  <w:num w:numId="11" w16cid:durableId="1357538440">
    <w:abstractNumId w:val="4"/>
  </w:num>
  <w:num w:numId="12" w16cid:durableId="296379067">
    <w:abstractNumId w:val="11"/>
  </w:num>
  <w:num w:numId="13" w16cid:durableId="1123887453">
    <w:abstractNumId w:val="3"/>
  </w:num>
  <w:num w:numId="14" w16cid:durableId="18749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01"/>
    <w:rsid w:val="0000089F"/>
    <w:rsid w:val="00000F77"/>
    <w:rsid w:val="00001EBD"/>
    <w:rsid w:val="00002996"/>
    <w:rsid w:val="00002C20"/>
    <w:rsid w:val="00003689"/>
    <w:rsid w:val="0000372F"/>
    <w:rsid w:val="00006F5A"/>
    <w:rsid w:val="00007173"/>
    <w:rsid w:val="00010517"/>
    <w:rsid w:val="000116BD"/>
    <w:rsid w:val="0001604A"/>
    <w:rsid w:val="000163DE"/>
    <w:rsid w:val="00020825"/>
    <w:rsid w:val="00021F93"/>
    <w:rsid w:val="000224B4"/>
    <w:rsid w:val="000226A5"/>
    <w:rsid w:val="00022883"/>
    <w:rsid w:val="00023B0D"/>
    <w:rsid w:val="00023DC1"/>
    <w:rsid w:val="00024FE8"/>
    <w:rsid w:val="000250EB"/>
    <w:rsid w:val="00026740"/>
    <w:rsid w:val="0002676C"/>
    <w:rsid w:val="000269C7"/>
    <w:rsid w:val="0003046B"/>
    <w:rsid w:val="000315DA"/>
    <w:rsid w:val="000327AD"/>
    <w:rsid w:val="00035580"/>
    <w:rsid w:val="00036E68"/>
    <w:rsid w:val="000370D6"/>
    <w:rsid w:val="00041169"/>
    <w:rsid w:val="00042C9A"/>
    <w:rsid w:val="00042F49"/>
    <w:rsid w:val="00042F92"/>
    <w:rsid w:val="00044542"/>
    <w:rsid w:val="000468A2"/>
    <w:rsid w:val="00050168"/>
    <w:rsid w:val="0005025E"/>
    <w:rsid w:val="00050D36"/>
    <w:rsid w:val="00051C12"/>
    <w:rsid w:val="00053235"/>
    <w:rsid w:val="00054FBC"/>
    <w:rsid w:val="00055B62"/>
    <w:rsid w:val="00057285"/>
    <w:rsid w:val="000624DA"/>
    <w:rsid w:val="0006262D"/>
    <w:rsid w:val="000629C6"/>
    <w:rsid w:val="00062C10"/>
    <w:rsid w:val="00062F77"/>
    <w:rsid w:val="00063C7F"/>
    <w:rsid w:val="000642B9"/>
    <w:rsid w:val="00064D55"/>
    <w:rsid w:val="000662F0"/>
    <w:rsid w:val="000668F8"/>
    <w:rsid w:val="0006761A"/>
    <w:rsid w:val="000717E7"/>
    <w:rsid w:val="00073CBD"/>
    <w:rsid w:val="00074747"/>
    <w:rsid w:val="000767F0"/>
    <w:rsid w:val="0008054D"/>
    <w:rsid w:val="0008098F"/>
    <w:rsid w:val="00080CB6"/>
    <w:rsid w:val="00080E19"/>
    <w:rsid w:val="00082471"/>
    <w:rsid w:val="00082DC2"/>
    <w:rsid w:val="00083581"/>
    <w:rsid w:val="000845B4"/>
    <w:rsid w:val="000861CE"/>
    <w:rsid w:val="00086B63"/>
    <w:rsid w:val="000920DA"/>
    <w:rsid w:val="0009252E"/>
    <w:rsid w:val="00092A62"/>
    <w:rsid w:val="000973CF"/>
    <w:rsid w:val="00097513"/>
    <w:rsid w:val="000A0463"/>
    <w:rsid w:val="000A0918"/>
    <w:rsid w:val="000A0BC1"/>
    <w:rsid w:val="000A1804"/>
    <w:rsid w:val="000A1CF1"/>
    <w:rsid w:val="000A27B7"/>
    <w:rsid w:val="000A4E26"/>
    <w:rsid w:val="000A7B9F"/>
    <w:rsid w:val="000B0E42"/>
    <w:rsid w:val="000B37D2"/>
    <w:rsid w:val="000B4D52"/>
    <w:rsid w:val="000B5E6D"/>
    <w:rsid w:val="000B6035"/>
    <w:rsid w:val="000B7B00"/>
    <w:rsid w:val="000B7E46"/>
    <w:rsid w:val="000C04D1"/>
    <w:rsid w:val="000C151C"/>
    <w:rsid w:val="000C2DEB"/>
    <w:rsid w:val="000C606D"/>
    <w:rsid w:val="000C6930"/>
    <w:rsid w:val="000D0097"/>
    <w:rsid w:val="000D0732"/>
    <w:rsid w:val="000D078A"/>
    <w:rsid w:val="000D3EA6"/>
    <w:rsid w:val="000D4B5F"/>
    <w:rsid w:val="000D7891"/>
    <w:rsid w:val="000D7B2B"/>
    <w:rsid w:val="000E2718"/>
    <w:rsid w:val="000E6E21"/>
    <w:rsid w:val="000F0723"/>
    <w:rsid w:val="000F16D1"/>
    <w:rsid w:val="000F1A16"/>
    <w:rsid w:val="000F1EB3"/>
    <w:rsid w:val="000F2672"/>
    <w:rsid w:val="000F3BC7"/>
    <w:rsid w:val="000F3CB5"/>
    <w:rsid w:val="000F788C"/>
    <w:rsid w:val="00100098"/>
    <w:rsid w:val="001007DC"/>
    <w:rsid w:val="0010097B"/>
    <w:rsid w:val="00101FE5"/>
    <w:rsid w:val="00104CFB"/>
    <w:rsid w:val="00105BA2"/>
    <w:rsid w:val="001077B0"/>
    <w:rsid w:val="00107981"/>
    <w:rsid w:val="00107F58"/>
    <w:rsid w:val="001103DC"/>
    <w:rsid w:val="0011123E"/>
    <w:rsid w:val="001112BB"/>
    <w:rsid w:val="001120B4"/>
    <w:rsid w:val="0011263E"/>
    <w:rsid w:val="0011408D"/>
    <w:rsid w:val="0011462E"/>
    <w:rsid w:val="00115F55"/>
    <w:rsid w:val="0012050C"/>
    <w:rsid w:val="001216A3"/>
    <w:rsid w:val="001216C7"/>
    <w:rsid w:val="001220A3"/>
    <w:rsid w:val="001220A5"/>
    <w:rsid w:val="00125094"/>
    <w:rsid w:val="00126286"/>
    <w:rsid w:val="00127E08"/>
    <w:rsid w:val="00130946"/>
    <w:rsid w:val="00131A46"/>
    <w:rsid w:val="001342A1"/>
    <w:rsid w:val="00134700"/>
    <w:rsid w:val="00137831"/>
    <w:rsid w:val="00137908"/>
    <w:rsid w:val="00141836"/>
    <w:rsid w:val="00141E63"/>
    <w:rsid w:val="00142941"/>
    <w:rsid w:val="00143922"/>
    <w:rsid w:val="00144566"/>
    <w:rsid w:val="001473E9"/>
    <w:rsid w:val="00152455"/>
    <w:rsid w:val="00152D49"/>
    <w:rsid w:val="00154082"/>
    <w:rsid w:val="001552B4"/>
    <w:rsid w:val="001600DC"/>
    <w:rsid w:val="00160362"/>
    <w:rsid w:val="00160718"/>
    <w:rsid w:val="001607FD"/>
    <w:rsid w:val="00160A43"/>
    <w:rsid w:val="00161699"/>
    <w:rsid w:val="00161829"/>
    <w:rsid w:val="001618C4"/>
    <w:rsid w:val="00161D0D"/>
    <w:rsid w:val="00162F10"/>
    <w:rsid w:val="001630FF"/>
    <w:rsid w:val="0016366B"/>
    <w:rsid w:val="00163ABE"/>
    <w:rsid w:val="001713AD"/>
    <w:rsid w:val="001724E9"/>
    <w:rsid w:val="001727B9"/>
    <w:rsid w:val="001762A1"/>
    <w:rsid w:val="00177A69"/>
    <w:rsid w:val="001804E7"/>
    <w:rsid w:val="00181C21"/>
    <w:rsid w:val="00182232"/>
    <w:rsid w:val="0018326A"/>
    <w:rsid w:val="00183329"/>
    <w:rsid w:val="0018424C"/>
    <w:rsid w:val="0018448B"/>
    <w:rsid w:val="00186FB8"/>
    <w:rsid w:val="00187571"/>
    <w:rsid w:val="00187EB0"/>
    <w:rsid w:val="00190F6C"/>
    <w:rsid w:val="001922C7"/>
    <w:rsid w:val="001927BD"/>
    <w:rsid w:val="00193536"/>
    <w:rsid w:val="001935DE"/>
    <w:rsid w:val="00194E51"/>
    <w:rsid w:val="0019506D"/>
    <w:rsid w:val="00196125"/>
    <w:rsid w:val="00196890"/>
    <w:rsid w:val="001A1BB9"/>
    <w:rsid w:val="001A2E86"/>
    <w:rsid w:val="001A3657"/>
    <w:rsid w:val="001A468D"/>
    <w:rsid w:val="001A4CCD"/>
    <w:rsid w:val="001B10BA"/>
    <w:rsid w:val="001B12BA"/>
    <w:rsid w:val="001B2218"/>
    <w:rsid w:val="001B273F"/>
    <w:rsid w:val="001B6478"/>
    <w:rsid w:val="001C089C"/>
    <w:rsid w:val="001C1320"/>
    <w:rsid w:val="001C19D4"/>
    <w:rsid w:val="001C2396"/>
    <w:rsid w:val="001C23AF"/>
    <w:rsid w:val="001C2752"/>
    <w:rsid w:val="001C30B7"/>
    <w:rsid w:val="001C48AC"/>
    <w:rsid w:val="001C747F"/>
    <w:rsid w:val="001D1765"/>
    <w:rsid w:val="001D203D"/>
    <w:rsid w:val="001D4242"/>
    <w:rsid w:val="001D6C7E"/>
    <w:rsid w:val="001E0AF4"/>
    <w:rsid w:val="001E2ADE"/>
    <w:rsid w:val="001E45B7"/>
    <w:rsid w:val="001E7B4E"/>
    <w:rsid w:val="001F14F1"/>
    <w:rsid w:val="001F55AA"/>
    <w:rsid w:val="001F7F56"/>
    <w:rsid w:val="00204636"/>
    <w:rsid w:val="00206CCD"/>
    <w:rsid w:val="0021049B"/>
    <w:rsid w:val="00211EF2"/>
    <w:rsid w:val="0021293D"/>
    <w:rsid w:val="002132F9"/>
    <w:rsid w:val="00214995"/>
    <w:rsid w:val="00217414"/>
    <w:rsid w:val="00217419"/>
    <w:rsid w:val="00220DEB"/>
    <w:rsid w:val="00222CFA"/>
    <w:rsid w:val="002249DA"/>
    <w:rsid w:val="00225287"/>
    <w:rsid w:val="002268BF"/>
    <w:rsid w:val="002276F2"/>
    <w:rsid w:val="00230C58"/>
    <w:rsid w:val="00231483"/>
    <w:rsid w:val="00233D75"/>
    <w:rsid w:val="0023585E"/>
    <w:rsid w:val="00235D06"/>
    <w:rsid w:val="0023604C"/>
    <w:rsid w:val="00236283"/>
    <w:rsid w:val="0023658D"/>
    <w:rsid w:val="0023702D"/>
    <w:rsid w:val="00237D6B"/>
    <w:rsid w:val="00243CB4"/>
    <w:rsid w:val="00244644"/>
    <w:rsid w:val="002464DB"/>
    <w:rsid w:val="00246E7B"/>
    <w:rsid w:val="00247EA3"/>
    <w:rsid w:val="002508DB"/>
    <w:rsid w:val="00252848"/>
    <w:rsid w:val="002546A3"/>
    <w:rsid w:val="00255345"/>
    <w:rsid w:val="00256E79"/>
    <w:rsid w:val="00257525"/>
    <w:rsid w:val="00260BC9"/>
    <w:rsid w:val="00262355"/>
    <w:rsid w:val="002663E1"/>
    <w:rsid w:val="0026674F"/>
    <w:rsid w:val="00266D3B"/>
    <w:rsid w:val="0026721E"/>
    <w:rsid w:val="00270536"/>
    <w:rsid w:val="00270AD8"/>
    <w:rsid w:val="00270C0C"/>
    <w:rsid w:val="00270CE9"/>
    <w:rsid w:val="00271299"/>
    <w:rsid w:val="00272702"/>
    <w:rsid w:val="002747A6"/>
    <w:rsid w:val="00276608"/>
    <w:rsid w:val="0027779F"/>
    <w:rsid w:val="002854BB"/>
    <w:rsid w:val="0028617C"/>
    <w:rsid w:val="0029320C"/>
    <w:rsid w:val="00293845"/>
    <w:rsid w:val="00295C8F"/>
    <w:rsid w:val="002966E7"/>
    <w:rsid w:val="00296E0A"/>
    <w:rsid w:val="0029794E"/>
    <w:rsid w:val="002A0E73"/>
    <w:rsid w:val="002A106A"/>
    <w:rsid w:val="002A1EB4"/>
    <w:rsid w:val="002A2F1F"/>
    <w:rsid w:val="002A39CA"/>
    <w:rsid w:val="002A4657"/>
    <w:rsid w:val="002A4C05"/>
    <w:rsid w:val="002A4F88"/>
    <w:rsid w:val="002A526E"/>
    <w:rsid w:val="002A6A47"/>
    <w:rsid w:val="002A71EE"/>
    <w:rsid w:val="002B16F4"/>
    <w:rsid w:val="002B1CCD"/>
    <w:rsid w:val="002B665E"/>
    <w:rsid w:val="002B71CA"/>
    <w:rsid w:val="002C09C4"/>
    <w:rsid w:val="002C198D"/>
    <w:rsid w:val="002C1F1F"/>
    <w:rsid w:val="002C2C34"/>
    <w:rsid w:val="002C2C77"/>
    <w:rsid w:val="002C4E91"/>
    <w:rsid w:val="002C7650"/>
    <w:rsid w:val="002D03AC"/>
    <w:rsid w:val="002D0D12"/>
    <w:rsid w:val="002D22BB"/>
    <w:rsid w:val="002D29E2"/>
    <w:rsid w:val="002D6784"/>
    <w:rsid w:val="002D72C9"/>
    <w:rsid w:val="002D7533"/>
    <w:rsid w:val="002E0AE9"/>
    <w:rsid w:val="002E0ECE"/>
    <w:rsid w:val="002E1544"/>
    <w:rsid w:val="002E172E"/>
    <w:rsid w:val="002E397F"/>
    <w:rsid w:val="002E4DF9"/>
    <w:rsid w:val="002E4FCA"/>
    <w:rsid w:val="002E540E"/>
    <w:rsid w:val="002E5BB8"/>
    <w:rsid w:val="002F2DD1"/>
    <w:rsid w:val="002F5496"/>
    <w:rsid w:val="003000E1"/>
    <w:rsid w:val="00301025"/>
    <w:rsid w:val="003034A5"/>
    <w:rsid w:val="00303AF3"/>
    <w:rsid w:val="00312F1B"/>
    <w:rsid w:val="00313E49"/>
    <w:rsid w:val="003147DC"/>
    <w:rsid w:val="00315E1B"/>
    <w:rsid w:val="00316453"/>
    <w:rsid w:val="00316837"/>
    <w:rsid w:val="00317DDD"/>
    <w:rsid w:val="00321293"/>
    <w:rsid w:val="003225B6"/>
    <w:rsid w:val="00322FF2"/>
    <w:rsid w:val="00324180"/>
    <w:rsid w:val="00324D4E"/>
    <w:rsid w:val="00327F0A"/>
    <w:rsid w:val="0033188E"/>
    <w:rsid w:val="00332ADA"/>
    <w:rsid w:val="00335640"/>
    <w:rsid w:val="00335C18"/>
    <w:rsid w:val="00337C4C"/>
    <w:rsid w:val="003456F8"/>
    <w:rsid w:val="00347115"/>
    <w:rsid w:val="003473E9"/>
    <w:rsid w:val="00351375"/>
    <w:rsid w:val="0035302F"/>
    <w:rsid w:val="0035543E"/>
    <w:rsid w:val="003555E2"/>
    <w:rsid w:val="003558E8"/>
    <w:rsid w:val="00356984"/>
    <w:rsid w:val="00361C41"/>
    <w:rsid w:val="003622D9"/>
    <w:rsid w:val="003625BF"/>
    <w:rsid w:val="00365B5B"/>
    <w:rsid w:val="00365CAD"/>
    <w:rsid w:val="00366754"/>
    <w:rsid w:val="00371A0F"/>
    <w:rsid w:val="00373027"/>
    <w:rsid w:val="00373DE8"/>
    <w:rsid w:val="003743B3"/>
    <w:rsid w:val="0037453A"/>
    <w:rsid w:val="0037475B"/>
    <w:rsid w:val="00375693"/>
    <w:rsid w:val="003764C1"/>
    <w:rsid w:val="0037780B"/>
    <w:rsid w:val="00380AFE"/>
    <w:rsid w:val="003827DC"/>
    <w:rsid w:val="00384B89"/>
    <w:rsid w:val="003858CB"/>
    <w:rsid w:val="00386BAD"/>
    <w:rsid w:val="0039187B"/>
    <w:rsid w:val="00392DFB"/>
    <w:rsid w:val="00393176"/>
    <w:rsid w:val="0039416F"/>
    <w:rsid w:val="003958F1"/>
    <w:rsid w:val="00397F03"/>
    <w:rsid w:val="003A080B"/>
    <w:rsid w:val="003A09EA"/>
    <w:rsid w:val="003A0BE8"/>
    <w:rsid w:val="003A1080"/>
    <w:rsid w:val="003A13FE"/>
    <w:rsid w:val="003A29EC"/>
    <w:rsid w:val="003A2C76"/>
    <w:rsid w:val="003A5433"/>
    <w:rsid w:val="003A564C"/>
    <w:rsid w:val="003A6E18"/>
    <w:rsid w:val="003A7BEF"/>
    <w:rsid w:val="003B0BAF"/>
    <w:rsid w:val="003B47DB"/>
    <w:rsid w:val="003B65DD"/>
    <w:rsid w:val="003B66BC"/>
    <w:rsid w:val="003B6745"/>
    <w:rsid w:val="003C10A7"/>
    <w:rsid w:val="003C52BA"/>
    <w:rsid w:val="003C5943"/>
    <w:rsid w:val="003C5A7F"/>
    <w:rsid w:val="003C609F"/>
    <w:rsid w:val="003C6B9D"/>
    <w:rsid w:val="003D27F8"/>
    <w:rsid w:val="003D348B"/>
    <w:rsid w:val="003D3606"/>
    <w:rsid w:val="003D3C9D"/>
    <w:rsid w:val="003D6916"/>
    <w:rsid w:val="003D6D54"/>
    <w:rsid w:val="003D7789"/>
    <w:rsid w:val="003E03FF"/>
    <w:rsid w:val="003E13CD"/>
    <w:rsid w:val="003E1441"/>
    <w:rsid w:val="003E14BE"/>
    <w:rsid w:val="003E175B"/>
    <w:rsid w:val="003E1DD0"/>
    <w:rsid w:val="003E2025"/>
    <w:rsid w:val="003E37BB"/>
    <w:rsid w:val="003E3B6B"/>
    <w:rsid w:val="003E6C03"/>
    <w:rsid w:val="003F1DC9"/>
    <w:rsid w:val="003F23FE"/>
    <w:rsid w:val="003F39CA"/>
    <w:rsid w:val="003F5DF0"/>
    <w:rsid w:val="003F6250"/>
    <w:rsid w:val="003F6E07"/>
    <w:rsid w:val="003F7C2C"/>
    <w:rsid w:val="00403D77"/>
    <w:rsid w:val="00404062"/>
    <w:rsid w:val="004066A1"/>
    <w:rsid w:val="00407183"/>
    <w:rsid w:val="00407EA8"/>
    <w:rsid w:val="0041076F"/>
    <w:rsid w:val="00411316"/>
    <w:rsid w:val="004130DB"/>
    <w:rsid w:val="00413CD2"/>
    <w:rsid w:val="00414728"/>
    <w:rsid w:val="00414841"/>
    <w:rsid w:val="00415B0B"/>
    <w:rsid w:val="00415E77"/>
    <w:rsid w:val="00424E03"/>
    <w:rsid w:val="004251E5"/>
    <w:rsid w:val="00426188"/>
    <w:rsid w:val="00426347"/>
    <w:rsid w:val="004269F8"/>
    <w:rsid w:val="00432363"/>
    <w:rsid w:val="00432DC6"/>
    <w:rsid w:val="00434557"/>
    <w:rsid w:val="00436027"/>
    <w:rsid w:val="00440866"/>
    <w:rsid w:val="00440A03"/>
    <w:rsid w:val="00441BA3"/>
    <w:rsid w:val="0044255A"/>
    <w:rsid w:val="00442BDD"/>
    <w:rsid w:val="0044355E"/>
    <w:rsid w:val="00443EC6"/>
    <w:rsid w:val="0044522E"/>
    <w:rsid w:val="00446503"/>
    <w:rsid w:val="004473E0"/>
    <w:rsid w:val="00451B8B"/>
    <w:rsid w:val="00455E57"/>
    <w:rsid w:val="00455E89"/>
    <w:rsid w:val="004568CA"/>
    <w:rsid w:val="00462FC2"/>
    <w:rsid w:val="00463A5F"/>
    <w:rsid w:val="0046430D"/>
    <w:rsid w:val="00471059"/>
    <w:rsid w:val="00476017"/>
    <w:rsid w:val="004765FC"/>
    <w:rsid w:val="00476686"/>
    <w:rsid w:val="0047738C"/>
    <w:rsid w:val="004903B4"/>
    <w:rsid w:val="00491118"/>
    <w:rsid w:val="0049364E"/>
    <w:rsid w:val="00493CA8"/>
    <w:rsid w:val="00493E2F"/>
    <w:rsid w:val="00494BDC"/>
    <w:rsid w:val="00496176"/>
    <w:rsid w:val="004A1410"/>
    <w:rsid w:val="004A3824"/>
    <w:rsid w:val="004A4D68"/>
    <w:rsid w:val="004A556F"/>
    <w:rsid w:val="004A6EAC"/>
    <w:rsid w:val="004B0432"/>
    <w:rsid w:val="004B0EEF"/>
    <w:rsid w:val="004B1118"/>
    <w:rsid w:val="004B3F62"/>
    <w:rsid w:val="004B4E9C"/>
    <w:rsid w:val="004B6E0E"/>
    <w:rsid w:val="004C4465"/>
    <w:rsid w:val="004C688F"/>
    <w:rsid w:val="004D0B5A"/>
    <w:rsid w:val="004D0D0C"/>
    <w:rsid w:val="004D1E6A"/>
    <w:rsid w:val="004D20FC"/>
    <w:rsid w:val="004D46A7"/>
    <w:rsid w:val="004D47E9"/>
    <w:rsid w:val="004D4D26"/>
    <w:rsid w:val="004D56A9"/>
    <w:rsid w:val="004D62EC"/>
    <w:rsid w:val="004D785C"/>
    <w:rsid w:val="004E0D92"/>
    <w:rsid w:val="004E1DAE"/>
    <w:rsid w:val="004E3B5E"/>
    <w:rsid w:val="004E4710"/>
    <w:rsid w:val="004E47D1"/>
    <w:rsid w:val="004E68E0"/>
    <w:rsid w:val="004F14AB"/>
    <w:rsid w:val="004F15A0"/>
    <w:rsid w:val="004F1D8A"/>
    <w:rsid w:val="004F2349"/>
    <w:rsid w:val="004F343E"/>
    <w:rsid w:val="004F48C5"/>
    <w:rsid w:val="004F7D8D"/>
    <w:rsid w:val="005004C1"/>
    <w:rsid w:val="00501E86"/>
    <w:rsid w:val="005022B5"/>
    <w:rsid w:val="00504403"/>
    <w:rsid w:val="005060DA"/>
    <w:rsid w:val="0051469A"/>
    <w:rsid w:val="00515ABD"/>
    <w:rsid w:val="0051600E"/>
    <w:rsid w:val="00516920"/>
    <w:rsid w:val="0051742E"/>
    <w:rsid w:val="00520F44"/>
    <w:rsid w:val="0052216F"/>
    <w:rsid w:val="00522780"/>
    <w:rsid w:val="0052402A"/>
    <w:rsid w:val="00524609"/>
    <w:rsid w:val="00525205"/>
    <w:rsid w:val="00526D60"/>
    <w:rsid w:val="00527025"/>
    <w:rsid w:val="005306B2"/>
    <w:rsid w:val="005315EF"/>
    <w:rsid w:val="00532F6B"/>
    <w:rsid w:val="00533377"/>
    <w:rsid w:val="00533434"/>
    <w:rsid w:val="005339B7"/>
    <w:rsid w:val="00533EBF"/>
    <w:rsid w:val="0053497B"/>
    <w:rsid w:val="00534FB8"/>
    <w:rsid w:val="00535B52"/>
    <w:rsid w:val="00536CCC"/>
    <w:rsid w:val="00537B0D"/>
    <w:rsid w:val="005411F4"/>
    <w:rsid w:val="005414D3"/>
    <w:rsid w:val="0054299E"/>
    <w:rsid w:val="00543C68"/>
    <w:rsid w:val="00544172"/>
    <w:rsid w:val="00544EEA"/>
    <w:rsid w:val="00545EE9"/>
    <w:rsid w:val="00546724"/>
    <w:rsid w:val="00546CA7"/>
    <w:rsid w:val="00552785"/>
    <w:rsid w:val="00554A4E"/>
    <w:rsid w:val="005554A3"/>
    <w:rsid w:val="00555EAA"/>
    <w:rsid w:val="00557C73"/>
    <w:rsid w:val="0056332E"/>
    <w:rsid w:val="00564A6F"/>
    <w:rsid w:val="00566026"/>
    <w:rsid w:val="00567C39"/>
    <w:rsid w:val="00567F41"/>
    <w:rsid w:val="005714A9"/>
    <w:rsid w:val="00575570"/>
    <w:rsid w:val="00575A11"/>
    <w:rsid w:val="00575A3D"/>
    <w:rsid w:val="005807FF"/>
    <w:rsid w:val="005864FC"/>
    <w:rsid w:val="00587556"/>
    <w:rsid w:val="0059072C"/>
    <w:rsid w:val="00592162"/>
    <w:rsid w:val="00593D81"/>
    <w:rsid w:val="00597D7D"/>
    <w:rsid w:val="005A042C"/>
    <w:rsid w:val="005A2C10"/>
    <w:rsid w:val="005A4B85"/>
    <w:rsid w:val="005A525D"/>
    <w:rsid w:val="005A6480"/>
    <w:rsid w:val="005A7540"/>
    <w:rsid w:val="005A7BBB"/>
    <w:rsid w:val="005A7F02"/>
    <w:rsid w:val="005B27CF"/>
    <w:rsid w:val="005B335C"/>
    <w:rsid w:val="005B7619"/>
    <w:rsid w:val="005C0D96"/>
    <w:rsid w:val="005C156A"/>
    <w:rsid w:val="005C2A5C"/>
    <w:rsid w:val="005C4524"/>
    <w:rsid w:val="005C5F4B"/>
    <w:rsid w:val="005C6C98"/>
    <w:rsid w:val="005D1B0B"/>
    <w:rsid w:val="005D217E"/>
    <w:rsid w:val="005D5E22"/>
    <w:rsid w:val="005D718B"/>
    <w:rsid w:val="005E26BE"/>
    <w:rsid w:val="005E334C"/>
    <w:rsid w:val="005E4FD4"/>
    <w:rsid w:val="005E755C"/>
    <w:rsid w:val="005F05A1"/>
    <w:rsid w:val="005F19C8"/>
    <w:rsid w:val="005F2C89"/>
    <w:rsid w:val="005F54C6"/>
    <w:rsid w:val="005F609D"/>
    <w:rsid w:val="005F6520"/>
    <w:rsid w:val="00601B3B"/>
    <w:rsid w:val="00601D49"/>
    <w:rsid w:val="00601EB2"/>
    <w:rsid w:val="00602C31"/>
    <w:rsid w:val="006032F4"/>
    <w:rsid w:val="00603896"/>
    <w:rsid w:val="00603FD7"/>
    <w:rsid w:val="0060568B"/>
    <w:rsid w:val="00605BB4"/>
    <w:rsid w:val="006064D5"/>
    <w:rsid w:val="006107BD"/>
    <w:rsid w:val="00613956"/>
    <w:rsid w:val="00613C4D"/>
    <w:rsid w:val="00613D2E"/>
    <w:rsid w:val="00614838"/>
    <w:rsid w:val="00616936"/>
    <w:rsid w:val="0061728F"/>
    <w:rsid w:val="00620668"/>
    <w:rsid w:val="006211E4"/>
    <w:rsid w:val="006216FA"/>
    <w:rsid w:val="0062368E"/>
    <w:rsid w:val="0062714B"/>
    <w:rsid w:val="00630ECA"/>
    <w:rsid w:val="00632798"/>
    <w:rsid w:val="00634EF5"/>
    <w:rsid w:val="00635096"/>
    <w:rsid w:val="00635C44"/>
    <w:rsid w:val="00642B8A"/>
    <w:rsid w:val="006441A6"/>
    <w:rsid w:val="0064557E"/>
    <w:rsid w:val="0064671B"/>
    <w:rsid w:val="00646DBE"/>
    <w:rsid w:val="006475CA"/>
    <w:rsid w:val="00650400"/>
    <w:rsid w:val="00650F62"/>
    <w:rsid w:val="0065357C"/>
    <w:rsid w:val="0065526D"/>
    <w:rsid w:val="00656236"/>
    <w:rsid w:val="0066318C"/>
    <w:rsid w:val="00664B4E"/>
    <w:rsid w:val="00666844"/>
    <w:rsid w:val="006669E8"/>
    <w:rsid w:val="00673B83"/>
    <w:rsid w:val="006740EE"/>
    <w:rsid w:val="00674674"/>
    <w:rsid w:val="00681B14"/>
    <w:rsid w:val="006833FA"/>
    <w:rsid w:val="006854B3"/>
    <w:rsid w:val="00686021"/>
    <w:rsid w:val="00686DB4"/>
    <w:rsid w:val="006916F6"/>
    <w:rsid w:val="00692578"/>
    <w:rsid w:val="00693833"/>
    <w:rsid w:val="00694258"/>
    <w:rsid w:val="00696A5A"/>
    <w:rsid w:val="00696D1D"/>
    <w:rsid w:val="00697731"/>
    <w:rsid w:val="006A230E"/>
    <w:rsid w:val="006A49B1"/>
    <w:rsid w:val="006A5F15"/>
    <w:rsid w:val="006A6397"/>
    <w:rsid w:val="006A7415"/>
    <w:rsid w:val="006A76BA"/>
    <w:rsid w:val="006B0F83"/>
    <w:rsid w:val="006B109B"/>
    <w:rsid w:val="006B214B"/>
    <w:rsid w:val="006B21AE"/>
    <w:rsid w:val="006B3531"/>
    <w:rsid w:val="006B3B96"/>
    <w:rsid w:val="006B5211"/>
    <w:rsid w:val="006B59A1"/>
    <w:rsid w:val="006B5A43"/>
    <w:rsid w:val="006B6B6C"/>
    <w:rsid w:val="006B6F75"/>
    <w:rsid w:val="006C03E3"/>
    <w:rsid w:val="006C1907"/>
    <w:rsid w:val="006C42E0"/>
    <w:rsid w:val="006D22C1"/>
    <w:rsid w:val="006D2C10"/>
    <w:rsid w:val="006D2D68"/>
    <w:rsid w:val="006D37CB"/>
    <w:rsid w:val="006D463A"/>
    <w:rsid w:val="006D67DD"/>
    <w:rsid w:val="006D77A4"/>
    <w:rsid w:val="006E0A38"/>
    <w:rsid w:val="006E188B"/>
    <w:rsid w:val="006E2A89"/>
    <w:rsid w:val="006E2D34"/>
    <w:rsid w:val="006E4A81"/>
    <w:rsid w:val="006E5001"/>
    <w:rsid w:val="006E7B62"/>
    <w:rsid w:val="006F03D0"/>
    <w:rsid w:val="006F5350"/>
    <w:rsid w:val="006F594C"/>
    <w:rsid w:val="006F60EC"/>
    <w:rsid w:val="006F7019"/>
    <w:rsid w:val="007036C7"/>
    <w:rsid w:val="00704602"/>
    <w:rsid w:val="00704CAE"/>
    <w:rsid w:val="007070A8"/>
    <w:rsid w:val="0070768C"/>
    <w:rsid w:val="00707B1E"/>
    <w:rsid w:val="0071007B"/>
    <w:rsid w:val="00710F15"/>
    <w:rsid w:val="0071582F"/>
    <w:rsid w:val="00715BFE"/>
    <w:rsid w:val="00717BDC"/>
    <w:rsid w:val="00717EFC"/>
    <w:rsid w:val="00720D9B"/>
    <w:rsid w:val="0072124A"/>
    <w:rsid w:val="007221B1"/>
    <w:rsid w:val="00722464"/>
    <w:rsid w:val="00722A0E"/>
    <w:rsid w:val="00723234"/>
    <w:rsid w:val="00723F5A"/>
    <w:rsid w:val="0072450A"/>
    <w:rsid w:val="007256E6"/>
    <w:rsid w:val="007262EC"/>
    <w:rsid w:val="007272AB"/>
    <w:rsid w:val="0072732E"/>
    <w:rsid w:val="00727A73"/>
    <w:rsid w:val="00732FFE"/>
    <w:rsid w:val="00734790"/>
    <w:rsid w:val="00734E5C"/>
    <w:rsid w:val="0074005C"/>
    <w:rsid w:val="0074037C"/>
    <w:rsid w:val="00745954"/>
    <w:rsid w:val="00745C08"/>
    <w:rsid w:val="00746FD3"/>
    <w:rsid w:val="00747540"/>
    <w:rsid w:val="00751024"/>
    <w:rsid w:val="00754AE3"/>
    <w:rsid w:val="00755254"/>
    <w:rsid w:val="00755C29"/>
    <w:rsid w:val="007564F6"/>
    <w:rsid w:val="00757638"/>
    <w:rsid w:val="0075778D"/>
    <w:rsid w:val="00757E0A"/>
    <w:rsid w:val="007614B5"/>
    <w:rsid w:val="00762125"/>
    <w:rsid w:val="00762EFE"/>
    <w:rsid w:val="007643C7"/>
    <w:rsid w:val="00764AAC"/>
    <w:rsid w:val="0076566E"/>
    <w:rsid w:val="007710A0"/>
    <w:rsid w:val="0077238E"/>
    <w:rsid w:val="0077479C"/>
    <w:rsid w:val="00776617"/>
    <w:rsid w:val="007766C7"/>
    <w:rsid w:val="00777133"/>
    <w:rsid w:val="00777A36"/>
    <w:rsid w:val="00780F2F"/>
    <w:rsid w:val="0078150F"/>
    <w:rsid w:val="007823E8"/>
    <w:rsid w:val="00782C07"/>
    <w:rsid w:val="00782F5F"/>
    <w:rsid w:val="00785A9E"/>
    <w:rsid w:val="00785BC2"/>
    <w:rsid w:val="00786E03"/>
    <w:rsid w:val="00787B66"/>
    <w:rsid w:val="00790268"/>
    <w:rsid w:val="00793BBA"/>
    <w:rsid w:val="007974D8"/>
    <w:rsid w:val="007A023A"/>
    <w:rsid w:val="007A3BDB"/>
    <w:rsid w:val="007A5974"/>
    <w:rsid w:val="007A5F17"/>
    <w:rsid w:val="007A7570"/>
    <w:rsid w:val="007A75BB"/>
    <w:rsid w:val="007B2A38"/>
    <w:rsid w:val="007B464A"/>
    <w:rsid w:val="007B46B7"/>
    <w:rsid w:val="007B4F69"/>
    <w:rsid w:val="007B7188"/>
    <w:rsid w:val="007C0102"/>
    <w:rsid w:val="007C03B8"/>
    <w:rsid w:val="007C06A3"/>
    <w:rsid w:val="007C07DE"/>
    <w:rsid w:val="007C0BB0"/>
    <w:rsid w:val="007C3343"/>
    <w:rsid w:val="007C55FE"/>
    <w:rsid w:val="007C5E24"/>
    <w:rsid w:val="007C7F4D"/>
    <w:rsid w:val="007D02D0"/>
    <w:rsid w:val="007D3FFF"/>
    <w:rsid w:val="007D7813"/>
    <w:rsid w:val="007E3AFB"/>
    <w:rsid w:val="007E3D2F"/>
    <w:rsid w:val="007E4493"/>
    <w:rsid w:val="007E4FC4"/>
    <w:rsid w:val="007E714B"/>
    <w:rsid w:val="007F1413"/>
    <w:rsid w:val="007F1441"/>
    <w:rsid w:val="007F2806"/>
    <w:rsid w:val="007F2937"/>
    <w:rsid w:val="007F52D2"/>
    <w:rsid w:val="007F72A7"/>
    <w:rsid w:val="00800C0F"/>
    <w:rsid w:val="008014BB"/>
    <w:rsid w:val="008035F7"/>
    <w:rsid w:val="0080425B"/>
    <w:rsid w:val="008051F5"/>
    <w:rsid w:val="008053E4"/>
    <w:rsid w:val="00805ADB"/>
    <w:rsid w:val="00811F0D"/>
    <w:rsid w:val="00814C93"/>
    <w:rsid w:val="00815603"/>
    <w:rsid w:val="00815A32"/>
    <w:rsid w:val="00817F86"/>
    <w:rsid w:val="00827D11"/>
    <w:rsid w:val="008301EC"/>
    <w:rsid w:val="008303B4"/>
    <w:rsid w:val="00832328"/>
    <w:rsid w:val="00832AC2"/>
    <w:rsid w:val="00834341"/>
    <w:rsid w:val="00834437"/>
    <w:rsid w:val="00834BA8"/>
    <w:rsid w:val="008416B1"/>
    <w:rsid w:val="00842A5E"/>
    <w:rsid w:val="00843A11"/>
    <w:rsid w:val="00844210"/>
    <w:rsid w:val="00844793"/>
    <w:rsid w:val="00845439"/>
    <w:rsid w:val="00846170"/>
    <w:rsid w:val="0084632D"/>
    <w:rsid w:val="008476C6"/>
    <w:rsid w:val="00847767"/>
    <w:rsid w:val="008565B3"/>
    <w:rsid w:val="00856C1C"/>
    <w:rsid w:val="00857122"/>
    <w:rsid w:val="008578DF"/>
    <w:rsid w:val="008704A9"/>
    <w:rsid w:val="00870DF3"/>
    <w:rsid w:val="00872B0E"/>
    <w:rsid w:val="00875C1D"/>
    <w:rsid w:val="0087718F"/>
    <w:rsid w:val="00877803"/>
    <w:rsid w:val="00877B38"/>
    <w:rsid w:val="00877FDB"/>
    <w:rsid w:val="00880A70"/>
    <w:rsid w:val="00882EFE"/>
    <w:rsid w:val="008835D7"/>
    <w:rsid w:val="00885049"/>
    <w:rsid w:val="00885763"/>
    <w:rsid w:val="00885F8E"/>
    <w:rsid w:val="008877B0"/>
    <w:rsid w:val="008879B3"/>
    <w:rsid w:val="00890C08"/>
    <w:rsid w:val="008912D5"/>
    <w:rsid w:val="00894954"/>
    <w:rsid w:val="00894CBE"/>
    <w:rsid w:val="00895B72"/>
    <w:rsid w:val="008A0AFC"/>
    <w:rsid w:val="008A158D"/>
    <w:rsid w:val="008A4991"/>
    <w:rsid w:val="008A7270"/>
    <w:rsid w:val="008A7C9C"/>
    <w:rsid w:val="008B050A"/>
    <w:rsid w:val="008B0A32"/>
    <w:rsid w:val="008B27E2"/>
    <w:rsid w:val="008B3FE0"/>
    <w:rsid w:val="008C00E1"/>
    <w:rsid w:val="008C2CF2"/>
    <w:rsid w:val="008D029E"/>
    <w:rsid w:val="008D1869"/>
    <w:rsid w:val="008D3A36"/>
    <w:rsid w:val="008D3F46"/>
    <w:rsid w:val="008D46D7"/>
    <w:rsid w:val="008D48CA"/>
    <w:rsid w:val="008D5D0A"/>
    <w:rsid w:val="008D61BC"/>
    <w:rsid w:val="008D69BF"/>
    <w:rsid w:val="008D6DE3"/>
    <w:rsid w:val="008E27EB"/>
    <w:rsid w:val="008E4DE9"/>
    <w:rsid w:val="008E6E40"/>
    <w:rsid w:val="008F169B"/>
    <w:rsid w:val="008F1B3F"/>
    <w:rsid w:val="008F2F13"/>
    <w:rsid w:val="008F6A52"/>
    <w:rsid w:val="008F7786"/>
    <w:rsid w:val="00900418"/>
    <w:rsid w:val="00901517"/>
    <w:rsid w:val="00902547"/>
    <w:rsid w:val="00904410"/>
    <w:rsid w:val="00904A85"/>
    <w:rsid w:val="009059F3"/>
    <w:rsid w:val="00906150"/>
    <w:rsid w:val="0091119F"/>
    <w:rsid w:val="00914217"/>
    <w:rsid w:val="00916665"/>
    <w:rsid w:val="00916F24"/>
    <w:rsid w:val="00917E72"/>
    <w:rsid w:val="00920D64"/>
    <w:rsid w:val="00921363"/>
    <w:rsid w:val="00922DAA"/>
    <w:rsid w:val="00925328"/>
    <w:rsid w:val="0092559E"/>
    <w:rsid w:val="00925EE8"/>
    <w:rsid w:val="009308E1"/>
    <w:rsid w:val="00930A10"/>
    <w:rsid w:val="00934949"/>
    <w:rsid w:val="009353BA"/>
    <w:rsid w:val="00935984"/>
    <w:rsid w:val="009362E2"/>
    <w:rsid w:val="00937629"/>
    <w:rsid w:val="00941582"/>
    <w:rsid w:val="00944EA8"/>
    <w:rsid w:val="009456B3"/>
    <w:rsid w:val="00945E50"/>
    <w:rsid w:val="00950215"/>
    <w:rsid w:val="00950DDA"/>
    <w:rsid w:val="0095273E"/>
    <w:rsid w:val="00953210"/>
    <w:rsid w:val="00954162"/>
    <w:rsid w:val="009548EC"/>
    <w:rsid w:val="00955656"/>
    <w:rsid w:val="009640E3"/>
    <w:rsid w:val="00966777"/>
    <w:rsid w:val="009709BF"/>
    <w:rsid w:val="0097173B"/>
    <w:rsid w:val="00973BB0"/>
    <w:rsid w:val="0097446C"/>
    <w:rsid w:val="009755D0"/>
    <w:rsid w:val="009756FD"/>
    <w:rsid w:val="00977C82"/>
    <w:rsid w:val="00980729"/>
    <w:rsid w:val="00981B23"/>
    <w:rsid w:val="00981F5E"/>
    <w:rsid w:val="0098297A"/>
    <w:rsid w:val="00982AB2"/>
    <w:rsid w:val="00986005"/>
    <w:rsid w:val="00986CA1"/>
    <w:rsid w:val="009968D3"/>
    <w:rsid w:val="0099724E"/>
    <w:rsid w:val="009A0537"/>
    <w:rsid w:val="009A08B7"/>
    <w:rsid w:val="009A16FC"/>
    <w:rsid w:val="009A2BEC"/>
    <w:rsid w:val="009A2D18"/>
    <w:rsid w:val="009A42FA"/>
    <w:rsid w:val="009A6FAE"/>
    <w:rsid w:val="009B16B0"/>
    <w:rsid w:val="009B1AC0"/>
    <w:rsid w:val="009B3426"/>
    <w:rsid w:val="009B42AB"/>
    <w:rsid w:val="009B61B6"/>
    <w:rsid w:val="009B6286"/>
    <w:rsid w:val="009B6F15"/>
    <w:rsid w:val="009B6F47"/>
    <w:rsid w:val="009C0083"/>
    <w:rsid w:val="009C10C7"/>
    <w:rsid w:val="009C2E89"/>
    <w:rsid w:val="009C3E5F"/>
    <w:rsid w:val="009C6705"/>
    <w:rsid w:val="009D2055"/>
    <w:rsid w:val="009D4171"/>
    <w:rsid w:val="009E0D10"/>
    <w:rsid w:val="009E3573"/>
    <w:rsid w:val="009E51FC"/>
    <w:rsid w:val="009E588C"/>
    <w:rsid w:val="009E6439"/>
    <w:rsid w:val="009F1B95"/>
    <w:rsid w:val="009F435D"/>
    <w:rsid w:val="009F4C19"/>
    <w:rsid w:val="009F6273"/>
    <w:rsid w:val="00A012BD"/>
    <w:rsid w:val="00A0234D"/>
    <w:rsid w:val="00A027C2"/>
    <w:rsid w:val="00A02C6C"/>
    <w:rsid w:val="00A0311D"/>
    <w:rsid w:val="00A03E72"/>
    <w:rsid w:val="00A04FF7"/>
    <w:rsid w:val="00A0790E"/>
    <w:rsid w:val="00A11DBE"/>
    <w:rsid w:val="00A120E5"/>
    <w:rsid w:val="00A12D23"/>
    <w:rsid w:val="00A153D2"/>
    <w:rsid w:val="00A16BCD"/>
    <w:rsid w:val="00A17403"/>
    <w:rsid w:val="00A176FB"/>
    <w:rsid w:val="00A2086C"/>
    <w:rsid w:val="00A21DBE"/>
    <w:rsid w:val="00A22761"/>
    <w:rsid w:val="00A235F9"/>
    <w:rsid w:val="00A23825"/>
    <w:rsid w:val="00A25217"/>
    <w:rsid w:val="00A25CBC"/>
    <w:rsid w:val="00A277E4"/>
    <w:rsid w:val="00A27B30"/>
    <w:rsid w:val="00A3266E"/>
    <w:rsid w:val="00A32BCB"/>
    <w:rsid w:val="00A359B0"/>
    <w:rsid w:val="00A36891"/>
    <w:rsid w:val="00A4164B"/>
    <w:rsid w:val="00A41C14"/>
    <w:rsid w:val="00A41C45"/>
    <w:rsid w:val="00A443C7"/>
    <w:rsid w:val="00A444F8"/>
    <w:rsid w:val="00A46B64"/>
    <w:rsid w:val="00A47244"/>
    <w:rsid w:val="00A514AB"/>
    <w:rsid w:val="00A52256"/>
    <w:rsid w:val="00A638A2"/>
    <w:rsid w:val="00A641C3"/>
    <w:rsid w:val="00A64B6D"/>
    <w:rsid w:val="00A66536"/>
    <w:rsid w:val="00A66925"/>
    <w:rsid w:val="00A7299D"/>
    <w:rsid w:val="00A72CF1"/>
    <w:rsid w:val="00A73DC7"/>
    <w:rsid w:val="00A75851"/>
    <w:rsid w:val="00A765F9"/>
    <w:rsid w:val="00A76C2F"/>
    <w:rsid w:val="00A76D91"/>
    <w:rsid w:val="00A80F70"/>
    <w:rsid w:val="00A82604"/>
    <w:rsid w:val="00A834E6"/>
    <w:rsid w:val="00A84243"/>
    <w:rsid w:val="00A85213"/>
    <w:rsid w:val="00A90E4B"/>
    <w:rsid w:val="00A91104"/>
    <w:rsid w:val="00A94ADC"/>
    <w:rsid w:val="00AA1BB1"/>
    <w:rsid w:val="00AA3411"/>
    <w:rsid w:val="00AA4A9F"/>
    <w:rsid w:val="00AA52DD"/>
    <w:rsid w:val="00AA540F"/>
    <w:rsid w:val="00AA6D7A"/>
    <w:rsid w:val="00AA7A1F"/>
    <w:rsid w:val="00AA7AE1"/>
    <w:rsid w:val="00AB072F"/>
    <w:rsid w:val="00AB0E60"/>
    <w:rsid w:val="00AB18ED"/>
    <w:rsid w:val="00AB1D4E"/>
    <w:rsid w:val="00AB3139"/>
    <w:rsid w:val="00AB5372"/>
    <w:rsid w:val="00AB63C2"/>
    <w:rsid w:val="00AB75F0"/>
    <w:rsid w:val="00AB7DA9"/>
    <w:rsid w:val="00AC14F4"/>
    <w:rsid w:val="00AC1564"/>
    <w:rsid w:val="00AC28C3"/>
    <w:rsid w:val="00AC3159"/>
    <w:rsid w:val="00AC3ECB"/>
    <w:rsid w:val="00AC5A38"/>
    <w:rsid w:val="00AC5E88"/>
    <w:rsid w:val="00AC669E"/>
    <w:rsid w:val="00AD057B"/>
    <w:rsid w:val="00AD09AF"/>
    <w:rsid w:val="00AD160A"/>
    <w:rsid w:val="00AD1841"/>
    <w:rsid w:val="00AD2886"/>
    <w:rsid w:val="00AD3EC6"/>
    <w:rsid w:val="00AD4D61"/>
    <w:rsid w:val="00AD61AA"/>
    <w:rsid w:val="00AD67A7"/>
    <w:rsid w:val="00AD696F"/>
    <w:rsid w:val="00AD69F8"/>
    <w:rsid w:val="00AD7928"/>
    <w:rsid w:val="00AE0C31"/>
    <w:rsid w:val="00AE459E"/>
    <w:rsid w:val="00AE4EFE"/>
    <w:rsid w:val="00AE5138"/>
    <w:rsid w:val="00AE67A4"/>
    <w:rsid w:val="00AE69C3"/>
    <w:rsid w:val="00AE6C97"/>
    <w:rsid w:val="00AF1376"/>
    <w:rsid w:val="00AF2698"/>
    <w:rsid w:val="00AF483F"/>
    <w:rsid w:val="00AF5801"/>
    <w:rsid w:val="00B0013D"/>
    <w:rsid w:val="00B0084A"/>
    <w:rsid w:val="00B00BAC"/>
    <w:rsid w:val="00B00E98"/>
    <w:rsid w:val="00B011BB"/>
    <w:rsid w:val="00B03222"/>
    <w:rsid w:val="00B03264"/>
    <w:rsid w:val="00B03959"/>
    <w:rsid w:val="00B042D5"/>
    <w:rsid w:val="00B06F22"/>
    <w:rsid w:val="00B07AE7"/>
    <w:rsid w:val="00B108FA"/>
    <w:rsid w:val="00B12F0C"/>
    <w:rsid w:val="00B1361C"/>
    <w:rsid w:val="00B15267"/>
    <w:rsid w:val="00B15BFF"/>
    <w:rsid w:val="00B16C72"/>
    <w:rsid w:val="00B212EB"/>
    <w:rsid w:val="00B225A2"/>
    <w:rsid w:val="00B23875"/>
    <w:rsid w:val="00B24700"/>
    <w:rsid w:val="00B2756E"/>
    <w:rsid w:val="00B305E0"/>
    <w:rsid w:val="00B31913"/>
    <w:rsid w:val="00B31AAD"/>
    <w:rsid w:val="00B31FE1"/>
    <w:rsid w:val="00B328A3"/>
    <w:rsid w:val="00B32A43"/>
    <w:rsid w:val="00B34329"/>
    <w:rsid w:val="00B34589"/>
    <w:rsid w:val="00B34844"/>
    <w:rsid w:val="00B34C7F"/>
    <w:rsid w:val="00B34DA9"/>
    <w:rsid w:val="00B357B8"/>
    <w:rsid w:val="00B41C4D"/>
    <w:rsid w:val="00B42E2B"/>
    <w:rsid w:val="00B44C52"/>
    <w:rsid w:val="00B452A6"/>
    <w:rsid w:val="00B4750F"/>
    <w:rsid w:val="00B50302"/>
    <w:rsid w:val="00B504FC"/>
    <w:rsid w:val="00B53432"/>
    <w:rsid w:val="00B57B72"/>
    <w:rsid w:val="00B600C7"/>
    <w:rsid w:val="00B60FAD"/>
    <w:rsid w:val="00B617AF"/>
    <w:rsid w:val="00B63164"/>
    <w:rsid w:val="00B645CB"/>
    <w:rsid w:val="00B64E64"/>
    <w:rsid w:val="00B67898"/>
    <w:rsid w:val="00B70B72"/>
    <w:rsid w:val="00B711FA"/>
    <w:rsid w:val="00B729B4"/>
    <w:rsid w:val="00B73900"/>
    <w:rsid w:val="00B7528C"/>
    <w:rsid w:val="00B77774"/>
    <w:rsid w:val="00B81F76"/>
    <w:rsid w:val="00B842BC"/>
    <w:rsid w:val="00B84343"/>
    <w:rsid w:val="00B85996"/>
    <w:rsid w:val="00B87500"/>
    <w:rsid w:val="00B90719"/>
    <w:rsid w:val="00B90A1E"/>
    <w:rsid w:val="00B918D2"/>
    <w:rsid w:val="00B91EBF"/>
    <w:rsid w:val="00B929BA"/>
    <w:rsid w:val="00B9310F"/>
    <w:rsid w:val="00B9465D"/>
    <w:rsid w:val="00B94BA4"/>
    <w:rsid w:val="00B959FA"/>
    <w:rsid w:val="00B961D0"/>
    <w:rsid w:val="00B962E5"/>
    <w:rsid w:val="00B96C04"/>
    <w:rsid w:val="00BA0051"/>
    <w:rsid w:val="00BA0AB2"/>
    <w:rsid w:val="00BA10AE"/>
    <w:rsid w:val="00BA1398"/>
    <w:rsid w:val="00BA232B"/>
    <w:rsid w:val="00BA32F9"/>
    <w:rsid w:val="00BA33CC"/>
    <w:rsid w:val="00BA3D95"/>
    <w:rsid w:val="00BA4544"/>
    <w:rsid w:val="00BA5221"/>
    <w:rsid w:val="00BA6202"/>
    <w:rsid w:val="00BA6BD9"/>
    <w:rsid w:val="00BA6E54"/>
    <w:rsid w:val="00BB2BF2"/>
    <w:rsid w:val="00BB3671"/>
    <w:rsid w:val="00BB3C17"/>
    <w:rsid w:val="00BB4260"/>
    <w:rsid w:val="00BB76AE"/>
    <w:rsid w:val="00BB7CBE"/>
    <w:rsid w:val="00BC0A5C"/>
    <w:rsid w:val="00BC0D8D"/>
    <w:rsid w:val="00BC3EC6"/>
    <w:rsid w:val="00BD07B2"/>
    <w:rsid w:val="00BD1775"/>
    <w:rsid w:val="00BD5807"/>
    <w:rsid w:val="00BD5DEE"/>
    <w:rsid w:val="00BD6013"/>
    <w:rsid w:val="00BD6238"/>
    <w:rsid w:val="00BE068C"/>
    <w:rsid w:val="00BE06C8"/>
    <w:rsid w:val="00BE0AEC"/>
    <w:rsid w:val="00BE0C1A"/>
    <w:rsid w:val="00BE12F0"/>
    <w:rsid w:val="00BE2422"/>
    <w:rsid w:val="00BE3E27"/>
    <w:rsid w:val="00BE4332"/>
    <w:rsid w:val="00BE6C77"/>
    <w:rsid w:val="00BE7F09"/>
    <w:rsid w:val="00BF0E58"/>
    <w:rsid w:val="00BF110C"/>
    <w:rsid w:val="00BF1216"/>
    <w:rsid w:val="00BF21B0"/>
    <w:rsid w:val="00BF2BFC"/>
    <w:rsid w:val="00BF39E2"/>
    <w:rsid w:val="00BF3DFF"/>
    <w:rsid w:val="00BF5901"/>
    <w:rsid w:val="00BF769B"/>
    <w:rsid w:val="00C01E8A"/>
    <w:rsid w:val="00C022C8"/>
    <w:rsid w:val="00C030F1"/>
    <w:rsid w:val="00C03461"/>
    <w:rsid w:val="00C05C98"/>
    <w:rsid w:val="00C131D1"/>
    <w:rsid w:val="00C15BD2"/>
    <w:rsid w:val="00C17155"/>
    <w:rsid w:val="00C177A8"/>
    <w:rsid w:val="00C2081A"/>
    <w:rsid w:val="00C21919"/>
    <w:rsid w:val="00C21EFA"/>
    <w:rsid w:val="00C26361"/>
    <w:rsid w:val="00C267F6"/>
    <w:rsid w:val="00C277D8"/>
    <w:rsid w:val="00C32BBF"/>
    <w:rsid w:val="00C36D8C"/>
    <w:rsid w:val="00C37125"/>
    <w:rsid w:val="00C3789B"/>
    <w:rsid w:val="00C40E8F"/>
    <w:rsid w:val="00C41B37"/>
    <w:rsid w:val="00C41F08"/>
    <w:rsid w:val="00C4521A"/>
    <w:rsid w:val="00C45D5F"/>
    <w:rsid w:val="00C46BCA"/>
    <w:rsid w:val="00C46C6E"/>
    <w:rsid w:val="00C50BFE"/>
    <w:rsid w:val="00C511CC"/>
    <w:rsid w:val="00C51377"/>
    <w:rsid w:val="00C53E48"/>
    <w:rsid w:val="00C5595D"/>
    <w:rsid w:val="00C55F81"/>
    <w:rsid w:val="00C564C5"/>
    <w:rsid w:val="00C60720"/>
    <w:rsid w:val="00C61FBE"/>
    <w:rsid w:val="00C62A02"/>
    <w:rsid w:val="00C62BB8"/>
    <w:rsid w:val="00C638CD"/>
    <w:rsid w:val="00C63D63"/>
    <w:rsid w:val="00C66C73"/>
    <w:rsid w:val="00C67101"/>
    <w:rsid w:val="00C67886"/>
    <w:rsid w:val="00C70829"/>
    <w:rsid w:val="00C7145E"/>
    <w:rsid w:val="00C71E20"/>
    <w:rsid w:val="00C72735"/>
    <w:rsid w:val="00C7652F"/>
    <w:rsid w:val="00C80A5F"/>
    <w:rsid w:val="00C84C17"/>
    <w:rsid w:val="00C869F1"/>
    <w:rsid w:val="00C90C65"/>
    <w:rsid w:val="00C90D33"/>
    <w:rsid w:val="00C932CA"/>
    <w:rsid w:val="00C96517"/>
    <w:rsid w:val="00CA0230"/>
    <w:rsid w:val="00CA2BB1"/>
    <w:rsid w:val="00CA2CB9"/>
    <w:rsid w:val="00CB0385"/>
    <w:rsid w:val="00CB0C5C"/>
    <w:rsid w:val="00CB22F3"/>
    <w:rsid w:val="00CB234C"/>
    <w:rsid w:val="00CB3D10"/>
    <w:rsid w:val="00CB3E9A"/>
    <w:rsid w:val="00CB4A59"/>
    <w:rsid w:val="00CB52AC"/>
    <w:rsid w:val="00CB7D8B"/>
    <w:rsid w:val="00CC1D40"/>
    <w:rsid w:val="00CC4FB5"/>
    <w:rsid w:val="00CD4052"/>
    <w:rsid w:val="00CD4525"/>
    <w:rsid w:val="00CD480A"/>
    <w:rsid w:val="00CD6C8C"/>
    <w:rsid w:val="00CD7615"/>
    <w:rsid w:val="00CE00B5"/>
    <w:rsid w:val="00CE08B0"/>
    <w:rsid w:val="00CE0C06"/>
    <w:rsid w:val="00CE2A17"/>
    <w:rsid w:val="00CE352C"/>
    <w:rsid w:val="00CE454A"/>
    <w:rsid w:val="00CE64C5"/>
    <w:rsid w:val="00CE67C0"/>
    <w:rsid w:val="00CF1174"/>
    <w:rsid w:val="00CF162B"/>
    <w:rsid w:val="00CF1C84"/>
    <w:rsid w:val="00CF2A90"/>
    <w:rsid w:val="00CF2B45"/>
    <w:rsid w:val="00CF4ECF"/>
    <w:rsid w:val="00CF6C5E"/>
    <w:rsid w:val="00D02C35"/>
    <w:rsid w:val="00D05411"/>
    <w:rsid w:val="00D05998"/>
    <w:rsid w:val="00D05A41"/>
    <w:rsid w:val="00D06E6F"/>
    <w:rsid w:val="00D07256"/>
    <w:rsid w:val="00D1007F"/>
    <w:rsid w:val="00D1222C"/>
    <w:rsid w:val="00D122B6"/>
    <w:rsid w:val="00D12B4E"/>
    <w:rsid w:val="00D12E77"/>
    <w:rsid w:val="00D12F06"/>
    <w:rsid w:val="00D13373"/>
    <w:rsid w:val="00D13EBD"/>
    <w:rsid w:val="00D15177"/>
    <w:rsid w:val="00D15419"/>
    <w:rsid w:val="00D16365"/>
    <w:rsid w:val="00D201F0"/>
    <w:rsid w:val="00D20F5B"/>
    <w:rsid w:val="00D21A9E"/>
    <w:rsid w:val="00D22A71"/>
    <w:rsid w:val="00D23000"/>
    <w:rsid w:val="00D235B4"/>
    <w:rsid w:val="00D236C5"/>
    <w:rsid w:val="00D24BEA"/>
    <w:rsid w:val="00D25048"/>
    <w:rsid w:val="00D2636A"/>
    <w:rsid w:val="00D26BA3"/>
    <w:rsid w:val="00D319C8"/>
    <w:rsid w:val="00D33983"/>
    <w:rsid w:val="00D33B3E"/>
    <w:rsid w:val="00D33C47"/>
    <w:rsid w:val="00D35C70"/>
    <w:rsid w:val="00D3798E"/>
    <w:rsid w:val="00D4063D"/>
    <w:rsid w:val="00D40AB1"/>
    <w:rsid w:val="00D43A70"/>
    <w:rsid w:val="00D4427F"/>
    <w:rsid w:val="00D44B0D"/>
    <w:rsid w:val="00D45363"/>
    <w:rsid w:val="00D45E3E"/>
    <w:rsid w:val="00D46F6E"/>
    <w:rsid w:val="00D471A9"/>
    <w:rsid w:val="00D47916"/>
    <w:rsid w:val="00D52C41"/>
    <w:rsid w:val="00D54E0D"/>
    <w:rsid w:val="00D55DC9"/>
    <w:rsid w:val="00D64D99"/>
    <w:rsid w:val="00D653CE"/>
    <w:rsid w:val="00D6546D"/>
    <w:rsid w:val="00D65B19"/>
    <w:rsid w:val="00D67F8C"/>
    <w:rsid w:val="00D7197D"/>
    <w:rsid w:val="00D72326"/>
    <w:rsid w:val="00D73B9D"/>
    <w:rsid w:val="00D740A7"/>
    <w:rsid w:val="00D75756"/>
    <w:rsid w:val="00D7616D"/>
    <w:rsid w:val="00D769C4"/>
    <w:rsid w:val="00D8145C"/>
    <w:rsid w:val="00D81E47"/>
    <w:rsid w:val="00D84EF9"/>
    <w:rsid w:val="00D859A8"/>
    <w:rsid w:val="00D85A63"/>
    <w:rsid w:val="00D8613B"/>
    <w:rsid w:val="00D911EC"/>
    <w:rsid w:val="00D92105"/>
    <w:rsid w:val="00D923B2"/>
    <w:rsid w:val="00D93067"/>
    <w:rsid w:val="00D93A96"/>
    <w:rsid w:val="00D944CF"/>
    <w:rsid w:val="00D96AF3"/>
    <w:rsid w:val="00DA18B4"/>
    <w:rsid w:val="00DA1D8A"/>
    <w:rsid w:val="00DA1EDF"/>
    <w:rsid w:val="00DA2190"/>
    <w:rsid w:val="00DA273E"/>
    <w:rsid w:val="00DA468F"/>
    <w:rsid w:val="00DA5864"/>
    <w:rsid w:val="00DA64C4"/>
    <w:rsid w:val="00DA74CE"/>
    <w:rsid w:val="00DA7609"/>
    <w:rsid w:val="00DA7E3A"/>
    <w:rsid w:val="00DB179E"/>
    <w:rsid w:val="00DB1874"/>
    <w:rsid w:val="00DB71FE"/>
    <w:rsid w:val="00DB77D4"/>
    <w:rsid w:val="00DC04F2"/>
    <w:rsid w:val="00DC0B3A"/>
    <w:rsid w:val="00DC22F0"/>
    <w:rsid w:val="00DC2576"/>
    <w:rsid w:val="00DC2972"/>
    <w:rsid w:val="00DC443B"/>
    <w:rsid w:val="00DC5363"/>
    <w:rsid w:val="00DC5381"/>
    <w:rsid w:val="00DC5C88"/>
    <w:rsid w:val="00DC641D"/>
    <w:rsid w:val="00DC7D95"/>
    <w:rsid w:val="00DD18DB"/>
    <w:rsid w:val="00DD2860"/>
    <w:rsid w:val="00DD3219"/>
    <w:rsid w:val="00DD4604"/>
    <w:rsid w:val="00DD4689"/>
    <w:rsid w:val="00DD5DD9"/>
    <w:rsid w:val="00DD78E6"/>
    <w:rsid w:val="00DE1160"/>
    <w:rsid w:val="00DE19CC"/>
    <w:rsid w:val="00DE2812"/>
    <w:rsid w:val="00DE284C"/>
    <w:rsid w:val="00DE389A"/>
    <w:rsid w:val="00DE63A3"/>
    <w:rsid w:val="00DF04A5"/>
    <w:rsid w:val="00DF04F0"/>
    <w:rsid w:val="00DF28C9"/>
    <w:rsid w:val="00DF2978"/>
    <w:rsid w:val="00DF2D5D"/>
    <w:rsid w:val="00DF6CD9"/>
    <w:rsid w:val="00DF7D38"/>
    <w:rsid w:val="00E02172"/>
    <w:rsid w:val="00E02187"/>
    <w:rsid w:val="00E043B1"/>
    <w:rsid w:val="00E072B0"/>
    <w:rsid w:val="00E10596"/>
    <w:rsid w:val="00E11586"/>
    <w:rsid w:val="00E11FB6"/>
    <w:rsid w:val="00E122B7"/>
    <w:rsid w:val="00E136A3"/>
    <w:rsid w:val="00E16F3C"/>
    <w:rsid w:val="00E205B3"/>
    <w:rsid w:val="00E20793"/>
    <w:rsid w:val="00E23962"/>
    <w:rsid w:val="00E247C4"/>
    <w:rsid w:val="00E2656A"/>
    <w:rsid w:val="00E339C3"/>
    <w:rsid w:val="00E34299"/>
    <w:rsid w:val="00E34A6F"/>
    <w:rsid w:val="00E35750"/>
    <w:rsid w:val="00E41FDA"/>
    <w:rsid w:val="00E4212C"/>
    <w:rsid w:val="00E4318D"/>
    <w:rsid w:val="00E44447"/>
    <w:rsid w:val="00E462A0"/>
    <w:rsid w:val="00E508C6"/>
    <w:rsid w:val="00E508ED"/>
    <w:rsid w:val="00E51A56"/>
    <w:rsid w:val="00E52747"/>
    <w:rsid w:val="00E52A65"/>
    <w:rsid w:val="00E54826"/>
    <w:rsid w:val="00E563FF"/>
    <w:rsid w:val="00E57222"/>
    <w:rsid w:val="00E57263"/>
    <w:rsid w:val="00E60821"/>
    <w:rsid w:val="00E614C1"/>
    <w:rsid w:val="00E617F9"/>
    <w:rsid w:val="00E619C9"/>
    <w:rsid w:val="00E637D7"/>
    <w:rsid w:val="00E66EA0"/>
    <w:rsid w:val="00E71BBE"/>
    <w:rsid w:val="00E737E9"/>
    <w:rsid w:val="00E74DC1"/>
    <w:rsid w:val="00E80702"/>
    <w:rsid w:val="00E817FF"/>
    <w:rsid w:val="00E84248"/>
    <w:rsid w:val="00E86E79"/>
    <w:rsid w:val="00E90B8B"/>
    <w:rsid w:val="00E911FD"/>
    <w:rsid w:val="00E91362"/>
    <w:rsid w:val="00E913D4"/>
    <w:rsid w:val="00E921CF"/>
    <w:rsid w:val="00E928C2"/>
    <w:rsid w:val="00E92E75"/>
    <w:rsid w:val="00E92F50"/>
    <w:rsid w:val="00E945EB"/>
    <w:rsid w:val="00E9489B"/>
    <w:rsid w:val="00E95744"/>
    <w:rsid w:val="00E960C1"/>
    <w:rsid w:val="00EA528D"/>
    <w:rsid w:val="00EA5891"/>
    <w:rsid w:val="00EA6050"/>
    <w:rsid w:val="00EA79BB"/>
    <w:rsid w:val="00EB093D"/>
    <w:rsid w:val="00EB0D5E"/>
    <w:rsid w:val="00EB17FD"/>
    <w:rsid w:val="00EB2133"/>
    <w:rsid w:val="00EB45F3"/>
    <w:rsid w:val="00EB58EA"/>
    <w:rsid w:val="00EB5A46"/>
    <w:rsid w:val="00EB6142"/>
    <w:rsid w:val="00EB6313"/>
    <w:rsid w:val="00EC1BC8"/>
    <w:rsid w:val="00EC28E5"/>
    <w:rsid w:val="00EC325D"/>
    <w:rsid w:val="00EC32E3"/>
    <w:rsid w:val="00EC4289"/>
    <w:rsid w:val="00EC53F4"/>
    <w:rsid w:val="00EC5D44"/>
    <w:rsid w:val="00EC6A76"/>
    <w:rsid w:val="00ED197A"/>
    <w:rsid w:val="00ED1ACE"/>
    <w:rsid w:val="00ED2771"/>
    <w:rsid w:val="00ED4AC4"/>
    <w:rsid w:val="00ED7979"/>
    <w:rsid w:val="00EE14BD"/>
    <w:rsid w:val="00EE1607"/>
    <w:rsid w:val="00EE22E6"/>
    <w:rsid w:val="00EE5810"/>
    <w:rsid w:val="00EE59CF"/>
    <w:rsid w:val="00EE59D4"/>
    <w:rsid w:val="00EE734B"/>
    <w:rsid w:val="00EE786F"/>
    <w:rsid w:val="00EF1498"/>
    <w:rsid w:val="00EF2B56"/>
    <w:rsid w:val="00EF326F"/>
    <w:rsid w:val="00EF6152"/>
    <w:rsid w:val="00F00657"/>
    <w:rsid w:val="00F00ADD"/>
    <w:rsid w:val="00F00ED8"/>
    <w:rsid w:val="00F01597"/>
    <w:rsid w:val="00F01A8B"/>
    <w:rsid w:val="00F01CFC"/>
    <w:rsid w:val="00F02330"/>
    <w:rsid w:val="00F02B15"/>
    <w:rsid w:val="00F02E0E"/>
    <w:rsid w:val="00F06C58"/>
    <w:rsid w:val="00F07FB4"/>
    <w:rsid w:val="00F10A91"/>
    <w:rsid w:val="00F121B5"/>
    <w:rsid w:val="00F12528"/>
    <w:rsid w:val="00F1465B"/>
    <w:rsid w:val="00F153A4"/>
    <w:rsid w:val="00F16C6F"/>
    <w:rsid w:val="00F213FA"/>
    <w:rsid w:val="00F21A3F"/>
    <w:rsid w:val="00F21C1F"/>
    <w:rsid w:val="00F21C25"/>
    <w:rsid w:val="00F25D5A"/>
    <w:rsid w:val="00F25DA6"/>
    <w:rsid w:val="00F301B8"/>
    <w:rsid w:val="00F30430"/>
    <w:rsid w:val="00F3045F"/>
    <w:rsid w:val="00F30564"/>
    <w:rsid w:val="00F3116D"/>
    <w:rsid w:val="00F32EE9"/>
    <w:rsid w:val="00F33051"/>
    <w:rsid w:val="00F34A94"/>
    <w:rsid w:val="00F3693B"/>
    <w:rsid w:val="00F432B0"/>
    <w:rsid w:val="00F43708"/>
    <w:rsid w:val="00F43CEC"/>
    <w:rsid w:val="00F43EF8"/>
    <w:rsid w:val="00F444C6"/>
    <w:rsid w:val="00F454CA"/>
    <w:rsid w:val="00F4583E"/>
    <w:rsid w:val="00F45E06"/>
    <w:rsid w:val="00F4668D"/>
    <w:rsid w:val="00F50058"/>
    <w:rsid w:val="00F52774"/>
    <w:rsid w:val="00F53814"/>
    <w:rsid w:val="00F53BE5"/>
    <w:rsid w:val="00F54281"/>
    <w:rsid w:val="00F553EE"/>
    <w:rsid w:val="00F56268"/>
    <w:rsid w:val="00F56F23"/>
    <w:rsid w:val="00F57B95"/>
    <w:rsid w:val="00F57F90"/>
    <w:rsid w:val="00F62AE3"/>
    <w:rsid w:val="00F651A6"/>
    <w:rsid w:val="00F65C87"/>
    <w:rsid w:val="00F666B6"/>
    <w:rsid w:val="00F722B7"/>
    <w:rsid w:val="00F72968"/>
    <w:rsid w:val="00F73EBA"/>
    <w:rsid w:val="00F74E2C"/>
    <w:rsid w:val="00F75AE8"/>
    <w:rsid w:val="00F76E11"/>
    <w:rsid w:val="00F76FFF"/>
    <w:rsid w:val="00F771D7"/>
    <w:rsid w:val="00F77231"/>
    <w:rsid w:val="00F80A74"/>
    <w:rsid w:val="00F82E57"/>
    <w:rsid w:val="00F90813"/>
    <w:rsid w:val="00F93425"/>
    <w:rsid w:val="00F93C35"/>
    <w:rsid w:val="00F93C43"/>
    <w:rsid w:val="00F94B4E"/>
    <w:rsid w:val="00F96136"/>
    <w:rsid w:val="00F96BD9"/>
    <w:rsid w:val="00F97E17"/>
    <w:rsid w:val="00FA0778"/>
    <w:rsid w:val="00FA1084"/>
    <w:rsid w:val="00FA33EF"/>
    <w:rsid w:val="00FA6D07"/>
    <w:rsid w:val="00FA7102"/>
    <w:rsid w:val="00FB0979"/>
    <w:rsid w:val="00FB1EF2"/>
    <w:rsid w:val="00FB1F67"/>
    <w:rsid w:val="00FB5D00"/>
    <w:rsid w:val="00FB7A43"/>
    <w:rsid w:val="00FC083D"/>
    <w:rsid w:val="00FC2307"/>
    <w:rsid w:val="00FC3B55"/>
    <w:rsid w:val="00FC46A0"/>
    <w:rsid w:val="00FC51F2"/>
    <w:rsid w:val="00FD0517"/>
    <w:rsid w:val="00FD4861"/>
    <w:rsid w:val="00FD4E19"/>
    <w:rsid w:val="00FD5804"/>
    <w:rsid w:val="00FD68FB"/>
    <w:rsid w:val="00FD70A6"/>
    <w:rsid w:val="00FE1294"/>
    <w:rsid w:val="00FE1F44"/>
    <w:rsid w:val="00FE2BD2"/>
    <w:rsid w:val="00FE6989"/>
    <w:rsid w:val="00FE69D0"/>
    <w:rsid w:val="00FE7002"/>
    <w:rsid w:val="00FE7705"/>
    <w:rsid w:val="00FF0B21"/>
    <w:rsid w:val="00FF35F3"/>
    <w:rsid w:val="00FF3FB0"/>
    <w:rsid w:val="00FF57C0"/>
    <w:rsid w:val="00FF6E09"/>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40A1E"/>
  <w15:docId w15:val="{5C918D3E-7781-49C6-810A-4750CF92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41"/>
    <w:rPr>
      <w:rFonts w:ascii="Calibri" w:eastAsia="Times New Roman" w:hAnsi="Calibri" w:cs="Times New Roman"/>
      <w:lang w:eastAsia="es-EC"/>
    </w:rPr>
  </w:style>
  <w:style w:type="paragraph" w:styleId="Ttulo1">
    <w:name w:val="heading 1"/>
    <w:basedOn w:val="Normal"/>
    <w:next w:val="Normal"/>
    <w:link w:val="Ttulo1Car"/>
    <w:uiPriority w:val="9"/>
    <w:qFormat/>
    <w:rsid w:val="004E4710"/>
    <w:pPr>
      <w:keepNext/>
      <w:keepLines/>
      <w:spacing w:before="480" w:after="0"/>
      <w:outlineLvl w:val="0"/>
    </w:pPr>
    <w:rPr>
      <w:rFonts w:asciiTheme="majorHAnsi" w:eastAsiaTheme="majorEastAsia" w:hAnsiTheme="majorHAnsi" w:cstheme="majorBidi"/>
      <w:b/>
      <w:bCs/>
      <w:color w:val="365F91" w:themeColor="accent1" w:themeShade="BF"/>
      <w:sz w:val="28"/>
      <w:szCs w:val="28"/>
      <w:lang w:val="es-ES_tradnl" w:eastAsia="es-ES"/>
    </w:rPr>
  </w:style>
  <w:style w:type="paragraph" w:styleId="Ttulo3">
    <w:name w:val="heading 3"/>
    <w:basedOn w:val="Normal"/>
    <w:next w:val="Normal"/>
    <w:link w:val="Ttulo3Car"/>
    <w:uiPriority w:val="9"/>
    <w:semiHidden/>
    <w:unhideWhenUsed/>
    <w:qFormat/>
    <w:rsid w:val="00545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710"/>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3Car">
    <w:name w:val="Título 3 Car"/>
    <w:basedOn w:val="Fuentedeprrafopredeter"/>
    <w:link w:val="Ttulo3"/>
    <w:uiPriority w:val="9"/>
    <w:semiHidden/>
    <w:rsid w:val="00545EE9"/>
    <w:rPr>
      <w:rFonts w:asciiTheme="majorHAnsi" w:eastAsiaTheme="majorEastAsia" w:hAnsiTheme="majorHAnsi" w:cstheme="majorBidi"/>
      <w:b/>
      <w:bCs/>
      <w:color w:val="4F81BD" w:themeColor="accent1"/>
      <w:lang w:eastAsia="es-EC"/>
    </w:rPr>
  </w:style>
  <w:style w:type="paragraph" w:styleId="Prrafodelista">
    <w:name w:val="List Paragraph"/>
    <w:basedOn w:val="Normal"/>
    <w:uiPriority w:val="34"/>
    <w:qFormat/>
    <w:rsid w:val="00F4583E"/>
    <w:pPr>
      <w:ind w:left="720"/>
      <w:contextualSpacing/>
    </w:pPr>
  </w:style>
  <w:style w:type="paragraph" w:styleId="Textodeglobo">
    <w:name w:val="Balloon Text"/>
    <w:basedOn w:val="Normal"/>
    <w:link w:val="TextodegloboCar"/>
    <w:uiPriority w:val="99"/>
    <w:semiHidden/>
    <w:unhideWhenUsed/>
    <w:rsid w:val="00F458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83E"/>
    <w:rPr>
      <w:rFonts w:ascii="Tahoma" w:eastAsia="Times New Roman" w:hAnsi="Tahoma" w:cs="Tahoma"/>
      <w:sz w:val="16"/>
      <w:szCs w:val="16"/>
      <w:lang w:eastAsia="es-EC"/>
    </w:rPr>
  </w:style>
  <w:style w:type="character" w:styleId="Refdecomentario">
    <w:name w:val="annotation reference"/>
    <w:basedOn w:val="Fuentedeprrafopredeter"/>
    <w:uiPriority w:val="99"/>
    <w:semiHidden/>
    <w:unhideWhenUsed/>
    <w:rsid w:val="00F4583E"/>
    <w:rPr>
      <w:sz w:val="16"/>
      <w:szCs w:val="16"/>
    </w:rPr>
  </w:style>
  <w:style w:type="paragraph" w:styleId="Textocomentario">
    <w:name w:val="annotation text"/>
    <w:basedOn w:val="Normal"/>
    <w:link w:val="TextocomentarioCar"/>
    <w:uiPriority w:val="99"/>
    <w:unhideWhenUsed/>
    <w:rsid w:val="00F4583E"/>
    <w:pPr>
      <w:spacing w:line="240" w:lineRule="auto"/>
    </w:pPr>
    <w:rPr>
      <w:sz w:val="20"/>
      <w:szCs w:val="20"/>
    </w:rPr>
  </w:style>
  <w:style w:type="character" w:customStyle="1" w:styleId="TextocomentarioCar">
    <w:name w:val="Texto comentario Car"/>
    <w:basedOn w:val="Fuentedeprrafopredeter"/>
    <w:link w:val="Textocomentario"/>
    <w:uiPriority w:val="99"/>
    <w:rsid w:val="00F4583E"/>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F4583E"/>
    <w:rPr>
      <w:b/>
      <w:bCs/>
    </w:rPr>
  </w:style>
  <w:style w:type="character" w:customStyle="1" w:styleId="AsuntodelcomentarioCar">
    <w:name w:val="Asunto del comentario Car"/>
    <w:basedOn w:val="TextocomentarioCar"/>
    <w:link w:val="Asuntodelcomentario"/>
    <w:uiPriority w:val="99"/>
    <w:semiHidden/>
    <w:rsid w:val="00F4583E"/>
    <w:rPr>
      <w:rFonts w:ascii="Calibri" w:eastAsia="Times New Roman" w:hAnsi="Calibri" w:cs="Times New Roman"/>
      <w:b/>
      <w:bCs/>
      <w:sz w:val="20"/>
      <w:szCs w:val="20"/>
      <w:lang w:eastAsia="es-EC"/>
    </w:rPr>
  </w:style>
  <w:style w:type="character" w:styleId="nfasis">
    <w:name w:val="Emphasis"/>
    <w:basedOn w:val="Fuentedeprrafopredeter"/>
    <w:uiPriority w:val="20"/>
    <w:qFormat/>
    <w:rsid w:val="00686021"/>
    <w:rPr>
      <w:i/>
      <w:iCs/>
    </w:rPr>
  </w:style>
  <w:style w:type="character" w:customStyle="1" w:styleId="haupttext">
    <w:name w:val="haupttext"/>
    <w:basedOn w:val="Fuentedeprrafopredeter"/>
    <w:rsid w:val="00002996"/>
  </w:style>
  <w:style w:type="character" w:styleId="Hipervnculo">
    <w:name w:val="Hyperlink"/>
    <w:basedOn w:val="Fuentedeprrafopredeter"/>
    <w:uiPriority w:val="99"/>
    <w:unhideWhenUsed/>
    <w:rsid w:val="00002996"/>
    <w:rPr>
      <w:color w:val="0000FF"/>
      <w:u w:val="single"/>
    </w:rPr>
  </w:style>
  <w:style w:type="paragraph" w:styleId="Bibliografa">
    <w:name w:val="Bibliography"/>
    <w:basedOn w:val="Normal"/>
    <w:next w:val="Normal"/>
    <w:uiPriority w:val="37"/>
    <w:unhideWhenUsed/>
    <w:rsid w:val="004E4710"/>
  </w:style>
  <w:style w:type="character" w:customStyle="1" w:styleId="apple-converted-space">
    <w:name w:val="apple-converted-space"/>
    <w:basedOn w:val="Fuentedeprrafopredeter"/>
    <w:rsid w:val="001103DC"/>
  </w:style>
  <w:style w:type="character" w:styleId="Textoennegrita">
    <w:name w:val="Strong"/>
    <w:basedOn w:val="Fuentedeprrafopredeter"/>
    <w:uiPriority w:val="22"/>
    <w:qFormat/>
    <w:rsid w:val="001103DC"/>
    <w:rPr>
      <w:b/>
      <w:bCs/>
    </w:rPr>
  </w:style>
  <w:style w:type="character" w:styleId="Hipervnculovisitado">
    <w:name w:val="FollowedHyperlink"/>
    <w:basedOn w:val="Fuentedeprrafopredeter"/>
    <w:uiPriority w:val="99"/>
    <w:semiHidden/>
    <w:unhideWhenUsed/>
    <w:rsid w:val="001103DC"/>
    <w:rPr>
      <w:color w:val="800080" w:themeColor="followedHyperlink"/>
      <w:u w:val="single"/>
    </w:rPr>
  </w:style>
  <w:style w:type="paragraph" w:styleId="NormalWeb">
    <w:name w:val="Normal (Web)"/>
    <w:basedOn w:val="Normal"/>
    <w:uiPriority w:val="99"/>
    <w:semiHidden/>
    <w:unhideWhenUsed/>
    <w:rsid w:val="00CE0C06"/>
    <w:pPr>
      <w:spacing w:before="100" w:beforeAutospacing="1" w:after="100" w:afterAutospacing="1" w:line="240" w:lineRule="auto"/>
    </w:pPr>
    <w:rPr>
      <w:rFonts w:ascii="Times" w:eastAsiaTheme="minorHAnsi" w:hAnsi="Times"/>
      <w:sz w:val="20"/>
      <w:szCs w:val="20"/>
      <w:lang w:val="es-ES_tradnl" w:eastAsia="es-ES"/>
    </w:rPr>
  </w:style>
  <w:style w:type="paragraph" w:styleId="Mapadeldocumento">
    <w:name w:val="Document Map"/>
    <w:basedOn w:val="Normal"/>
    <w:link w:val="MapadeldocumentoCar"/>
    <w:uiPriority w:val="99"/>
    <w:semiHidden/>
    <w:unhideWhenUsed/>
    <w:rsid w:val="00DD18DB"/>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DD18DB"/>
    <w:rPr>
      <w:rFonts w:ascii="Lucida Grande" w:eastAsia="Times New Roman" w:hAnsi="Lucida Grande" w:cs="Lucida Grande"/>
      <w:sz w:val="24"/>
      <w:szCs w:val="24"/>
      <w:lang w:eastAsia="es-EC"/>
    </w:rPr>
  </w:style>
  <w:style w:type="paragraph" w:styleId="Revisin">
    <w:name w:val="Revision"/>
    <w:hidden/>
    <w:uiPriority w:val="99"/>
    <w:semiHidden/>
    <w:rsid w:val="00746FD3"/>
    <w:pPr>
      <w:spacing w:after="0" w:line="240" w:lineRule="auto"/>
    </w:pPr>
    <w:rPr>
      <w:rFonts w:ascii="Calibri" w:eastAsia="Times New Roman" w:hAnsi="Calibri" w:cs="Times New Roman"/>
      <w:lang w:eastAsia="es-EC"/>
    </w:rPr>
  </w:style>
  <w:style w:type="table" w:styleId="Tablaconcuadrcula">
    <w:name w:val="Table Grid"/>
    <w:basedOn w:val="Tablanormal"/>
    <w:uiPriority w:val="59"/>
    <w:rsid w:val="0047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B35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3531"/>
    <w:rPr>
      <w:rFonts w:ascii="Calibri" w:eastAsia="Times New Roman" w:hAnsi="Calibri" w:cs="Times New Roman"/>
      <w:lang w:eastAsia="es-EC"/>
    </w:rPr>
  </w:style>
  <w:style w:type="character" w:styleId="Nmerodepgina">
    <w:name w:val="page number"/>
    <w:basedOn w:val="Fuentedeprrafopredeter"/>
    <w:uiPriority w:val="99"/>
    <w:semiHidden/>
    <w:unhideWhenUsed/>
    <w:rsid w:val="006B3531"/>
  </w:style>
  <w:style w:type="paragraph" w:customStyle="1" w:styleId="Pa3">
    <w:name w:val="Pa3"/>
    <w:basedOn w:val="Normal"/>
    <w:next w:val="Normal"/>
    <w:uiPriority w:val="99"/>
    <w:rsid w:val="00B042D5"/>
    <w:pPr>
      <w:widowControl w:val="0"/>
      <w:autoSpaceDE w:val="0"/>
      <w:autoSpaceDN w:val="0"/>
      <w:adjustRightInd w:val="0"/>
      <w:spacing w:after="0" w:line="200" w:lineRule="atLeast"/>
    </w:pPr>
    <w:rPr>
      <w:rFonts w:ascii="Times" w:eastAsiaTheme="minorHAnsi" w:hAnsi="Times"/>
      <w:sz w:val="24"/>
      <w:szCs w:val="24"/>
      <w:lang w:val="es-ES" w:eastAsia="en-US"/>
    </w:rPr>
  </w:style>
  <w:style w:type="paragraph" w:styleId="Encabezado">
    <w:name w:val="header"/>
    <w:basedOn w:val="Normal"/>
    <w:link w:val="EncabezadoCar"/>
    <w:uiPriority w:val="99"/>
    <w:unhideWhenUsed/>
    <w:rsid w:val="007256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6E6"/>
    <w:rPr>
      <w:rFonts w:ascii="Calibri" w:eastAsia="Times New Roman" w:hAnsi="Calibri" w:cs="Times New Roman"/>
      <w:lang w:eastAsia="es-EC"/>
    </w:rPr>
  </w:style>
  <w:style w:type="paragraph" w:styleId="Sinespaciado">
    <w:name w:val="No Spacing"/>
    <w:uiPriority w:val="1"/>
    <w:qFormat/>
    <w:rsid w:val="0033188E"/>
    <w:pPr>
      <w:spacing w:after="0" w:line="240" w:lineRule="auto"/>
    </w:pPr>
    <w:rPr>
      <w:rFonts w:ascii="Calibri" w:eastAsia="Times New Roman" w:hAnsi="Calibri" w:cs="Times New Roman"/>
      <w:lang w:eastAsia="es-EC"/>
    </w:rPr>
  </w:style>
  <w:style w:type="character" w:styleId="Mencinsinresolver">
    <w:name w:val="Unresolved Mention"/>
    <w:basedOn w:val="Fuentedeprrafopredeter"/>
    <w:uiPriority w:val="99"/>
    <w:semiHidden/>
    <w:unhideWhenUsed/>
    <w:rsid w:val="00EE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696">
      <w:bodyDiv w:val="1"/>
      <w:marLeft w:val="0"/>
      <w:marRight w:val="0"/>
      <w:marTop w:val="0"/>
      <w:marBottom w:val="0"/>
      <w:divBdr>
        <w:top w:val="none" w:sz="0" w:space="0" w:color="auto"/>
        <w:left w:val="none" w:sz="0" w:space="0" w:color="auto"/>
        <w:bottom w:val="none" w:sz="0" w:space="0" w:color="auto"/>
        <w:right w:val="none" w:sz="0" w:space="0" w:color="auto"/>
      </w:divBdr>
    </w:div>
    <w:div w:id="15471242">
      <w:bodyDiv w:val="1"/>
      <w:marLeft w:val="0"/>
      <w:marRight w:val="0"/>
      <w:marTop w:val="0"/>
      <w:marBottom w:val="0"/>
      <w:divBdr>
        <w:top w:val="none" w:sz="0" w:space="0" w:color="auto"/>
        <w:left w:val="none" w:sz="0" w:space="0" w:color="auto"/>
        <w:bottom w:val="none" w:sz="0" w:space="0" w:color="auto"/>
        <w:right w:val="none" w:sz="0" w:space="0" w:color="auto"/>
      </w:divBdr>
    </w:div>
    <w:div w:id="20858885">
      <w:bodyDiv w:val="1"/>
      <w:marLeft w:val="0"/>
      <w:marRight w:val="0"/>
      <w:marTop w:val="0"/>
      <w:marBottom w:val="0"/>
      <w:divBdr>
        <w:top w:val="none" w:sz="0" w:space="0" w:color="auto"/>
        <w:left w:val="none" w:sz="0" w:space="0" w:color="auto"/>
        <w:bottom w:val="none" w:sz="0" w:space="0" w:color="auto"/>
        <w:right w:val="none" w:sz="0" w:space="0" w:color="auto"/>
      </w:divBdr>
    </w:div>
    <w:div w:id="67195737">
      <w:bodyDiv w:val="1"/>
      <w:marLeft w:val="0"/>
      <w:marRight w:val="0"/>
      <w:marTop w:val="0"/>
      <w:marBottom w:val="0"/>
      <w:divBdr>
        <w:top w:val="none" w:sz="0" w:space="0" w:color="auto"/>
        <w:left w:val="none" w:sz="0" w:space="0" w:color="auto"/>
        <w:bottom w:val="none" w:sz="0" w:space="0" w:color="auto"/>
        <w:right w:val="none" w:sz="0" w:space="0" w:color="auto"/>
      </w:divBdr>
    </w:div>
    <w:div w:id="104425129">
      <w:bodyDiv w:val="1"/>
      <w:marLeft w:val="0"/>
      <w:marRight w:val="0"/>
      <w:marTop w:val="0"/>
      <w:marBottom w:val="0"/>
      <w:divBdr>
        <w:top w:val="none" w:sz="0" w:space="0" w:color="auto"/>
        <w:left w:val="none" w:sz="0" w:space="0" w:color="auto"/>
        <w:bottom w:val="none" w:sz="0" w:space="0" w:color="auto"/>
        <w:right w:val="none" w:sz="0" w:space="0" w:color="auto"/>
      </w:divBdr>
    </w:div>
    <w:div w:id="110050946">
      <w:bodyDiv w:val="1"/>
      <w:marLeft w:val="0"/>
      <w:marRight w:val="0"/>
      <w:marTop w:val="0"/>
      <w:marBottom w:val="0"/>
      <w:divBdr>
        <w:top w:val="none" w:sz="0" w:space="0" w:color="auto"/>
        <w:left w:val="none" w:sz="0" w:space="0" w:color="auto"/>
        <w:bottom w:val="none" w:sz="0" w:space="0" w:color="auto"/>
        <w:right w:val="none" w:sz="0" w:space="0" w:color="auto"/>
      </w:divBdr>
    </w:div>
    <w:div w:id="112601988">
      <w:bodyDiv w:val="1"/>
      <w:marLeft w:val="0"/>
      <w:marRight w:val="0"/>
      <w:marTop w:val="0"/>
      <w:marBottom w:val="0"/>
      <w:divBdr>
        <w:top w:val="none" w:sz="0" w:space="0" w:color="auto"/>
        <w:left w:val="none" w:sz="0" w:space="0" w:color="auto"/>
        <w:bottom w:val="none" w:sz="0" w:space="0" w:color="auto"/>
        <w:right w:val="none" w:sz="0" w:space="0" w:color="auto"/>
      </w:divBdr>
    </w:div>
    <w:div w:id="120461699">
      <w:bodyDiv w:val="1"/>
      <w:marLeft w:val="0"/>
      <w:marRight w:val="0"/>
      <w:marTop w:val="0"/>
      <w:marBottom w:val="0"/>
      <w:divBdr>
        <w:top w:val="none" w:sz="0" w:space="0" w:color="auto"/>
        <w:left w:val="none" w:sz="0" w:space="0" w:color="auto"/>
        <w:bottom w:val="none" w:sz="0" w:space="0" w:color="auto"/>
        <w:right w:val="none" w:sz="0" w:space="0" w:color="auto"/>
      </w:divBdr>
    </w:div>
    <w:div w:id="121270874">
      <w:bodyDiv w:val="1"/>
      <w:marLeft w:val="0"/>
      <w:marRight w:val="0"/>
      <w:marTop w:val="0"/>
      <w:marBottom w:val="0"/>
      <w:divBdr>
        <w:top w:val="none" w:sz="0" w:space="0" w:color="auto"/>
        <w:left w:val="none" w:sz="0" w:space="0" w:color="auto"/>
        <w:bottom w:val="none" w:sz="0" w:space="0" w:color="auto"/>
        <w:right w:val="none" w:sz="0" w:space="0" w:color="auto"/>
      </w:divBdr>
    </w:div>
    <w:div w:id="122502637">
      <w:bodyDiv w:val="1"/>
      <w:marLeft w:val="0"/>
      <w:marRight w:val="0"/>
      <w:marTop w:val="0"/>
      <w:marBottom w:val="0"/>
      <w:divBdr>
        <w:top w:val="none" w:sz="0" w:space="0" w:color="auto"/>
        <w:left w:val="none" w:sz="0" w:space="0" w:color="auto"/>
        <w:bottom w:val="none" w:sz="0" w:space="0" w:color="auto"/>
        <w:right w:val="none" w:sz="0" w:space="0" w:color="auto"/>
      </w:divBdr>
    </w:div>
    <w:div w:id="132144818">
      <w:bodyDiv w:val="1"/>
      <w:marLeft w:val="0"/>
      <w:marRight w:val="0"/>
      <w:marTop w:val="0"/>
      <w:marBottom w:val="0"/>
      <w:divBdr>
        <w:top w:val="none" w:sz="0" w:space="0" w:color="auto"/>
        <w:left w:val="none" w:sz="0" w:space="0" w:color="auto"/>
        <w:bottom w:val="none" w:sz="0" w:space="0" w:color="auto"/>
        <w:right w:val="none" w:sz="0" w:space="0" w:color="auto"/>
      </w:divBdr>
    </w:div>
    <w:div w:id="132599353">
      <w:bodyDiv w:val="1"/>
      <w:marLeft w:val="0"/>
      <w:marRight w:val="0"/>
      <w:marTop w:val="0"/>
      <w:marBottom w:val="0"/>
      <w:divBdr>
        <w:top w:val="none" w:sz="0" w:space="0" w:color="auto"/>
        <w:left w:val="none" w:sz="0" w:space="0" w:color="auto"/>
        <w:bottom w:val="none" w:sz="0" w:space="0" w:color="auto"/>
        <w:right w:val="none" w:sz="0" w:space="0" w:color="auto"/>
      </w:divBdr>
    </w:div>
    <w:div w:id="140969334">
      <w:bodyDiv w:val="1"/>
      <w:marLeft w:val="0"/>
      <w:marRight w:val="0"/>
      <w:marTop w:val="0"/>
      <w:marBottom w:val="0"/>
      <w:divBdr>
        <w:top w:val="none" w:sz="0" w:space="0" w:color="auto"/>
        <w:left w:val="none" w:sz="0" w:space="0" w:color="auto"/>
        <w:bottom w:val="none" w:sz="0" w:space="0" w:color="auto"/>
        <w:right w:val="none" w:sz="0" w:space="0" w:color="auto"/>
      </w:divBdr>
    </w:div>
    <w:div w:id="151146689">
      <w:bodyDiv w:val="1"/>
      <w:marLeft w:val="0"/>
      <w:marRight w:val="0"/>
      <w:marTop w:val="0"/>
      <w:marBottom w:val="0"/>
      <w:divBdr>
        <w:top w:val="none" w:sz="0" w:space="0" w:color="auto"/>
        <w:left w:val="none" w:sz="0" w:space="0" w:color="auto"/>
        <w:bottom w:val="none" w:sz="0" w:space="0" w:color="auto"/>
        <w:right w:val="none" w:sz="0" w:space="0" w:color="auto"/>
      </w:divBdr>
    </w:div>
    <w:div w:id="160315876">
      <w:bodyDiv w:val="1"/>
      <w:marLeft w:val="0"/>
      <w:marRight w:val="0"/>
      <w:marTop w:val="0"/>
      <w:marBottom w:val="0"/>
      <w:divBdr>
        <w:top w:val="none" w:sz="0" w:space="0" w:color="auto"/>
        <w:left w:val="none" w:sz="0" w:space="0" w:color="auto"/>
        <w:bottom w:val="none" w:sz="0" w:space="0" w:color="auto"/>
        <w:right w:val="none" w:sz="0" w:space="0" w:color="auto"/>
      </w:divBdr>
    </w:div>
    <w:div w:id="173153462">
      <w:bodyDiv w:val="1"/>
      <w:marLeft w:val="0"/>
      <w:marRight w:val="0"/>
      <w:marTop w:val="0"/>
      <w:marBottom w:val="0"/>
      <w:divBdr>
        <w:top w:val="none" w:sz="0" w:space="0" w:color="auto"/>
        <w:left w:val="none" w:sz="0" w:space="0" w:color="auto"/>
        <w:bottom w:val="none" w:sz="0" w:space="0" w:color="auto"/>
        <w:right w:val="none" w:sz="0" w:space="0" w:color="auto"/>
      </w:divBdr>
    </w:div>
    <w:div w:id="183253792">
      <w:bodyDiv w:val="1"/>
      <w:marLeft w:val="0"/>
      <w:marRight w:val="0"/>
      <w:marTop w:val="0"/>
      <w:marBottom w:val="0"/>
      <w:divBdr>
        <w:top w:val="none" w:sz="0" w:space="0" w:color="auto"/>
        <w:left w:val="none" w:sz="0" w:space="0" w:color="auto"/>
        <w:bottom w:val="none" w:sz="0" w:space="0" w:color="auto"/>
        <w:right w:val="none" w:sz="0" w:space="0" w:color="auto"/>
      </w:divBdr>
    </w:div>
    <w:div w:id="207035100">
      <w:bodyDiv w:val="1"/>
      <w:marLeft w:val="0"/>
      <w:marRight w:val="0"/>
      <w:marTop w:val="0"/>
      <w:marBottom w:val="0"/>
      <w:divBdr>
        <w:top w:val="none" w:sz="0" w:space="0" w:color="auto"/>
        <w:left w:val="none" w:sz="0" w:space="0" w:color="auto"/>
        <w:bottom w:val="none" w:sz="0" w:space="0" w:color="auto"/>
        <w:right w:val="none" w:sz="0" w:space="0" w:color="auto"/>
      </w:divBdr>
    </w:div>
    <w:div w:id="225532270">
      <w:bodyDiv w:val="1"/>
      <w:marLeft w:val="0"/>
      <w:marRight w:val="0"/>
      <w:marTop w:val="0"/>
      <w:marBottom w:val="0"/>
      <w:divBdr>
        <w:top w:val="none" w:sz="0" w:space="0" w:color="auto"/>
        <w:left w:val="none" w:sz="0" w:space="0" w:color="auto"/>
        <w:bottom w:val="none" w:sz="0" w:space="0" w:color="auto"/>
        <w:right w:val="none" w:sz="0" w:space="0" w:color="auto"/>
      </w:divBdr>
    </w:div>
    <w:div w:id="226259412">
      <w:bodyDiv w:val="1"/>
      <w:marLeft w:val="0"/>
      <w:marRight w:val="0"/>
      <w:marTop w:val="0"/>
      <w:marBottom w:val="0"/>
      <w:divBdr>
        <w:top w:val="none" w:sz="0" w:space="0" w:color="auto"/>
        <w:left w:val="none" w:sz="0" w:space="0" w:color="auto"/>
        <w:bottom w:val="none" w:sz="0" w:space="0" w:color="auto"/>
        <w:right w:val="none" w:sz="0" w:space="0" w:color="auto"/>
      </w:divBdr>
    </w:div>
    <w:div w:id="242032509">
      <w:bodyDiv w:val="1"/>
      <w:marLeft w:val="0"/>
      <w:marRight w:val="0"/>
      <w:marTop w:val="0"/>
      <w:marBottom w:val="0"/>
      <w:divBdr>
        <w:top w:val="none" w:sz="0" w:space="0" w:color="auto"/>
        <w:left w:val="none" w:sz="0" w:space="0" w:color="auto"/>
        <w:bottom w:val="none" w:sz="0" w:space="0" w:color="auto"/>
        <w:right w:val="none" w:sz="0" w:space="0" w:color="auto"/>
      </w:divBdr>
    </w:div>
    <w:div w:id="244653541">
      <w:bodyDiv w:val="1"/>
      <w:marLeft w:val="0"/>
      <w:marRight w:val="0"/>
      <w:marTop w:val="0"/>
      <w:marBottom w:val="0"/>
      <w:divBdr>
        <w:top w:val="none" w:sz="0" w:space="0" w:color="auto"/>
        <w:left w:val="none" w:sz="0" w:space="0" w:color="auto"/>
        <w:bottom w:val="none" w:sz="0" w:space="0" w:color="auto"/>
        <w:right w:val="none" w:sz="0" w:space="0" w:color="auto"/>
      </w:divBdr>
    </w:div>
    <w:div w:id="254676926">
      <w:bodyDiv w:val="1"/>
      <w:marLeft w:val="0"/>
      <w:marRight w:val="0"/>
      <w:marTop w:val="0"/>
      <w:marBottom w:val="0"/>
      <w:divBdr>
        <w:top w:val="none" w:sz="0" w:space="0" w:color="auto"/>
        <w:left w:val="none" w:sz="0" w:space="0" w:color="auto"/>
        <w:bottom w:val="none" w:sz="0" w:space="0" w:color="auto"/>
        <w:right w:val="none" w:sz="0" w:space="0" w:color="auto"/>
      </w:divBdr>
    </w:div>
    <w:div w:id="255945760">
      <w:bodyDiv w:val="1"/>
      <w:marLeft w:val="0"/>
      <w:marRight w:val="0"/>
      <w:marTop w:val="0"/>
      <w:marBottom w:val="0"/>
      <w:divBdr>
        <w:top w:val="none" w:sz="0" w:space="0" w:color="auto"/>
        <w:left w:val="none" w:sz="0" w:space="0" w:color="auto"/>
        <w:bottom w:val="none" w:sz="0" w:space="0" w:color="auto"/>
        <w:right w:val="none" w:sz="0" w:space="0" w:color="auto"/>
      </w:divBdr>
    </w:div>
    <w:div w:id="287855071">
      <w:bodyDiv w:val="1"/>
      <w:marLeft w:val="0"/>
      <w:marRight w:val="0"/>
      <w:marTop w:val="0"/>
      <w:marBottom w:val="0"/>
      <w:divBdr>
        <w:top w:val="none" w:sz="0" w:space="0" w:color="auto"/>
        <w:left w:val="none" w:sz="0" w:space="0" w:color="auto"/>
        <w:bottom w:val="none" w:sz="0" w:space="0" w:color="auto"/>
        <w:right w:val="none" w:sz="0" w:space="0" w:color="auto"/>
      </w:divBdr>
    </w:div>
    <w:div w:id="316495531">
      <w:bodyDiv w:val="1"/>
      <w:marLeft w:val="0"/>
      <w:marRight w:val="0"/>
      <w:marTop w:val="0"/>
      <w:marBottom w:val="0"/>
      <w:divBdr>
        <w:top w:val="none" w:sz="0" w:space="0" w:color="auto"/>
        <w:left w:val="none" w:sz="0" w:space="0" w:color="auto"/>
        <w:bottom w:val="none" w:sz="0" w:space="0" w:color="auto"/>
        <w:right w:val="none" w:sz="0" w:space="0" w:color="auto"/>
      </w:divBdr>
    </w:div>
    <w:div w:id="325207325">
      <w:bodyDiv w:val="1"/>
      <w:marLeft w:val="0"/>
      <w:marRight w:val="0"/>
      <w:marTop w:val="0"/>
      <w:marBottom w:val="0"/>
      <w:divBdr>
        <w:top w:val="none" w:sz="0" w:space="0" w:color="auto"/>
        <w:left w:val="none" w:sz="0" w:space="0" w:color="auto"/>
        <w:bottom w:val="none" w:sz="0" w:space="0" w:color="auto"/>
        <w:right w:val="none" w:sz="0" w:space="0" w:color="auto"/>
      </w:divBdr>
    </w:div>
    <w:div w:id="334039634">
      <w:bodyDiv w:val="1"/>
      <w:marLeft w:val="0"/>
      <w:marRight w:val="0"/>
      <w:marTop w:val="0"/>
      <w:marBottom w:val="0"/>
      <w:divBdr>
        <w:top w:val="none" w:sz="0" w:space="0" w:color="auto"/>
        <w:left w:val="none" w:sz="0" w:space="0" w:color="auto"/>
        <w:bottom w:val="none" w:sz="0" w:space="0" w:color="auto"/>
        <w:right w:val="none" w:sz="0" w:space="0" w:color="auto"/>
      </w:divBdr>
    </w:div>
    <w:div w:id="354312881">
      <w:bodyDiv w:val="1"/>
      <w:marLeft w:val="0"/>
      <w:marRight w:val="0"/>
      <w:marTop w:val="0"/>
      <w:marBottom w:val="0"/>
      <w:divBdr>
        <w:top w:val="none" w:sz="0" w:space="0" w:color="auto"/>
        <w:left w:val="none" w:sz="0" w:space="0" w:color="auto"/>
        <w:bottom w:val="none" w:sz="0" w:space="0" w:color="auto"/>
        <w:right w:val="none" w:sz="0" w:space="0" w:color="auto"/>
      </w:divBdr>
    </w:div>
    <w:div w:id="370694878">
      <w:bodyDiv w:val="1"/>
      <w:marLeft w:val="0"/>
      <w:marRight w:val="0"/>
      <w:marTop w:val="0"/>
      <w:marBottom w:val="0"/>
      <w:divBdr>
        <w:top w:val="none" w:sz="0" w:space="0" w:color="auto"/>
        <w:left w:val="none" w:sz="0" w:space="0" w:color="auto"/>
        <w:bottom w:val="none" w:sz="0" w:space="0" w:color="auto"/>
        <w:right w:val="none" w:sz="0" w:space="0" w:color="auto"/>
      </w:divBdr>
    </w:div>
    <w:div w:id="371223694">
      <w:bodyDiv w:val="1"/>
      <w:marLeft w:val="0"/>
      <w:marRight w:val="0"/>
      <w:marTop w:val="0"/>
      <w:marBottom w:val="0"/>
      <w:divBdr>
        <w:top w:val="none" w:sz="0" w:space="0" w:color="auto"/>
        <w:left w:val="none" w:sz="0" w:space="0" w:color="auto"/>
        <w:bottom w:val="none" w:sz="0" w:space="0" w:color="auto"/>
        <w:right w:val="none" w:sz="0" w:space="0" w:color="auto"/>
      </w:divBdr>
    </w:div>
    <w:div w:id="371345841">
      <w:bodyDiv w:val="1"/>
      <w:marLeft w:val="0"/>
      <w:marRight w:val="0"/>
      <w:marTop w:val="0"/>
      <w:marBottom w:val="0"/>
      <w:divBdr>
        <w:top w:val="none" w:sz="0" w:space="0" w:color="auto"/>
        <w:left w:val="none" w:sz="0" w:space="0" w:color="auto"/>
        <w:bottom w:val="none" w:sz="0" w:space="0" w:color="auto"/>
        <w:right w:val="none" w:sz="0" w:space="0" w:color="auto"/>
      </w:divBdr>
    </w:div>
    <w:div w:id="372652613">
      <w:bodyDiv w:val="1"/>
      <w:marLeft w:val="0"/>
      <w:marRight w:val="0"/>
      <w:marTop w:val="0"/>
      <w:marBottom w:val="0"/>
      <w:divBdr>
        <w:top w:val="none" w:sz="0" w:space="0" w:color="auto"/>
        <w:left w:val="none" w:sz="0" w:space="0" w:color="auto"/>
        <w:bottom w:val="none" w:sz="0" w:space="0" w:color="auto"/>
        <w:right w:val="none" w:sz="0" w:space="0" w:color="auto"/>
      </w:divBdr>
    </w:div>
    <w:div w:id="386146996">
      <w:bodyDiv w:val="1"/>
      <w:marLeft w:val="0"/>
      <w:marRight w:val="0"/>
      <w:marTop w:val="0"/>
      <w:marBottom w:val="0"/>
      <w:divBdr>
        <w:top w:val="none" w:sz="0" w:space="0" w:color="auto"/>
        <w:left w:val="none" w:sz="0" w:space="0" w:color="auto"/>
        <w:bottom w:val="none" w:sz="0" w:space="0" w:color="auto"/>
        <w:right w:val="none" w:sz="0" w:space="0" w:color="auto"/>
      </w:divBdr>
    </w:div>
    <w:div w:id="415321121">
      <w:bodyDiv w:val="1"/>
      <w:marLeft w:val="0"/>
      <w:marRight w:val="0"/>
      <w:marTop w:val="0"/>
      <w:marBottom w:val="0"/>
      <w:divBdr>
        <w:top w:val="none" w:sz="0" w:space="0" w:color="auto"/>
        <w:left w:val="none" w:sz="0" w:space="0" w:color="auto"/>
        <w:bottom w:val="none" w:sz="0" w:space="0" w:color="auto"/>
        <w:right w:val="none" w:sz="0" w:space="0" w:color="auto"/>
      </w:divBdr>
    </w:div>
    <w:div w:id="424308257">
      <w:bodyDiv w:val="1"/>
      <w:marLeft w:val="0"/>
      <w:marRight w:val="0"/>
      <w:marTop w:val="0"/>
      <w:marBottom w:val="0"/>
      <w:divBdr>
        <w:top w:val="none" w:sz="0" w:space="0" w:color="auto"/>
        <w:left w:val="none" w:sz="0" w:space="0" w:color="auto"/>
        <w:bottom w:val="none" w:sz="0" w:space="0" w:color="auto"/>
        <w:right w:val="none" w:sz="0" w:space="0" w:color="auto"/>
      </w:divBdr>
    </w:div>
    <w:div w:id="480342488">
      <w:bodyDiv w:val="1"/>
      <w:marLeft w:val="0"/>
      <w:marRight w:val="0"/>
      <w:marTop w:val="0"/>
      <w:marBottom w:val="0"/>
      <w:divBdr>
        <w:top w:val="none" w:sz="0" w:space="0" w:color="auto"/>
        <w:left w:val="none" w:sz="0" w:space="0" w:color="auto"/>
        <w:bottom w:val="none" w:sz="0" w:space="0" w:color="auto"/>
        <w:right w:val="none" w:sz="0" w:space="0" w:color="auto"/>
      </w:divBdr>
    </w:div>
    <w:div w:id="495654776">
      <w:bodyDiv w:val="1"/>
      <w:marLeft w:val="0"/>
      <w:marRight w:val="0"/>
      <w:marTop w:val="0"/>
      <w:marBottom w:val="0"/>
      <w:divBdr>
        <w:top w:val="none" w:sz="0" w:space="0" w:color="auto"/>
        <w:left w:val="none" w:sz="0" w:space="0" w:color="auto"/>
        <w:bottom w:val="none" w:sz="0" w:space="0" w:color="auto"/>
        <w:right w:val="none" w:sz="0" w:space="0" w:color="auto"/>
      </w:divBdr>
    </w:div>
    <w:div w:id="501972345">
      <w:bodyDiv w:val="1"/>
      <w:marLeft w:val="0"/>
      <w:marRight w:val="0"/>
      <w:marTop w:val="0"/>
      <w:marBottom w:val="0"/>
      <w:divBdr>
        <w:top w:val="none" w:sz="0" w:space="0" w:color="auto"/>
        <w:left w:val="none" w:sz="0" w:space="0" w:color="auto"/>
        <w:bottom w:val="none" w:sz="0" w:space="0" w:color="auto"/>
        <w:right w:val="none" w:sz="0" w:space="0" w:color="auto"/>
      </w:divBdr>
    </w:div>
    <w:div w:id="508253236">
      <w:bodyDiv w:val="1"/>
      <w:marLeft w:val="0"/>
      <w:marRight w:val="0"/>
      <w:marTop w:val="0"/>
      <w:marBottom w:val="0"/>
      <w:divBdr>
        <w:top w:val="none" w:sz="0" w:space="0" w:color="auto"/>
        <w:left w:val="none" w:sz="0" w:space="0" w:color="auto"/>
        <w:bottom w:val="none" w:sz="0" w:space="0" w:color="auto"/>
        <w:right w:val="none" w:sz="0" w:space="0" w:color="auto"/>
      </w:divBdr>
    </w:div>
    <w:div w:id="514154722">
      <w:bodyDiv w:val="1"/>
      <w:marLeft w:val="0"/>
      <w:marRight w:val="0"/>
      <w:marTop w:val="0"/>
      <w:marBottom w:val="0"/>
      <w:divBdr>
        <w:top w:val="none" w:sz="0" w:space="0" w:color="auto"/>
        <w:left w:val="none" w:sz="0" w:space="0" w:color="auto"/>
        <w:bottom w:val="none" w:sz="0" w:space="0" w:color="auto"/>
        <w:right w:val="none" w:sz="0" w:space="0" w:color="auto"/>
      </w:divBdr>
    </w:div>
    <w:div w:id="537084118">
      <w:bodyDiv w:val="1"/>
      <w:marLeft w:val="0"/>
      <w:marRight w:val="0"/>
      <w:marTop w:val="0"/>
      <w:marBottom w:val="0"/>
      <w:divBdr>
        <w:top w:val="none" w:sz="0" w:space="0" w:color="auto"/>
        <w:left w:val="none" w:sz="0" w:space="0" w:color="auto"/>
        <w:bottom w:val="none" w:sz="0" w:space="0" w:color="auto"/>
        <w:right w:val="none" w:sz="0" w:space="0" w:color="auto"/>
      </w:divBdr>
    </w:div>
    <w:div w:id="550852049">
      <w:bodyDiv w:val="1"/>
      <w:marLeft w:val="0"/>
      <w:marRight w:val="0"/>
      <w:marTop w:val="0"/>
      <w:marBottom w:val="0"/>
      <w:divBdr>
        <w:top w:val="none" w:sz="0" w:space="0" w:color="auto"/>
        <w:left w:val="none" w:sz="0" w:space="0" w:color="auto"/>
        <w:bottom w:val="none" w:sz="0" w:space="0" w:color="auto"/>
        <w:right w:val="none" w:sz="0" w:space="0" w:color="auto"/>
      </w:divBdr>
    </w:div>
    <w:div w:id="559092855">
      <w:bodyDiv w:val="1"/>
      <w:marLeft w:val="0"/>
      <w:marRight w:val="0"/>
      <w:marTop w:val="0"/>
      <w:marBottom w:val="0"/>
      <w:divBdr>
        <w:top w:val="none" w:sz="0" w:space="0" w:color="auto"/>
        <w:left w:val="none" w:sz="0" w:space="0" w:color="auto"/>
        <w:bottom w:val="none" w:sz="0" w:space="0" w:color="auto"/>
        <w:right w:val="none" w:sz="0" w:space="0" w:color="auto"/>
      </w:divBdr>
    </w:div>
    <w:div w:id="562369485">
      <w:bodyDiv w:val="1"/>
      <w:marLeft w:val="0"/>
      <w:marRight w:val="0"/>
      <w:marTop w:val="0"/>
      <w:marBottom w:val="0"/>
      <w:divBdr>
        <w:top w:val="none" w:sz="0" w:space="0" w:color="auto"/>
        <w:left w:val="none" w:sz="0" w:space="0" w:color="auto"/>
        <w:bottom w:val="none" w:sz="0" w:space="0" w:color="auto"/>
        <w:right w:val="none" w:sz="0" w:space="0" w:color="auto"/>
      </w:divBdr>
    </w:div>
    <w:div w:id="570699857">
      <w:bodyDiv w:val="1"/>
      <w:marLeft w:val="0"/>
      <w:marRight w:val="0"/>
      <w:marTop w:val="0"/>
      <w:marBottom w:val="0"/>
      <w:divBdr>
        <w:top w:val="none" w:sz="0" w:space="0" w:color="auto"/>
        <w:left w:val="none" w:sz="0" w:space="0" w:color="auto"/>
        <w:bottom w:val="none" w:sz="0" w:space="0" w:color="auto"/>
        <w:right w:val="none" w:sz="0" w:space="0" w:color="auto"/>
      </w:divBdr>
    </w:div>
    <w:div w:id="588319973">
      <w:bodyDiv w:val="1"/>
      <w:marLeft w:val="0"/>
      <w:marRight w:val="0"/>
      <w:marTop w:val="0"/>
      <w:marBottom w:val="0"/>
      <w:divBdr>
        <w:top w:val="none" w:sz="0" w:space="0" w:color="auto"/>
        <w:left w:val="none" w:sz="0" w:space="0" w:color="auto"/>
        <w:bottom w:val="none" w:sz="0" w:space="0" w:color="auto"/>
        <w:right w:val="none" w:sz="0" w:space="0" w:color="auto"/>
      </w:divBdr>
    </w:div>
    <w:div w:id="600186574">
      <w:bodyDiv w:val="1"/>
      <w:marLeft w:val="0"/>
      <w:marRight w:val="0"/>
      <w:marTop w:val="0"/>
      <w:marBottom w:val="0"/>
      <w:divBdr>
        <w:top w:val="none" w:sz="0" w:space="0" w:color="auto"/>
        <w:left w:val="none" w:sz="0" w:space="0" w:color="auto"/>
        <w:bottom w:val="none" w:sz="0" w:space="0" w:color="auto"/>
        <w:right w:val="none" w:sz="0" w:space="0" w:color="auto"/>
      </w:divBdr>
    </w:div>
    <w:div w:id="612978662">
      <w:bodyDiv w:val="1"/>
      <w:marLeft w:val="0"/>
      <w:marRight w:val="0"/>
      <w:marTop w:val="0"/>
      <w:marBottom w:val="0"/>
      <w:divBdr>
        <w:top w:val="none" w:sz="0" w:space="0" w:color="auto"/>
        <w:left w:val="none" w:sz="0" w:space="0" w:color="auto"/>
        <w:bottom w:val="none" w:sz="0" w:space="0" w:color="auto"/>
        <w:right w:val="none" w:sz="0" w:space="0" w:color="auto"/>
      </w:divBdr>
    </w:div>
    <w:div w:id="621771265">
      <w:bodyDiv w:val="1"/>
      <w:marLeft w:val="0"/>
      <w:marRight w:val="0"/>
      <w:marTop w:val="0"/>
      <w:marBottom w:val="0"/>
      <w:divBdr>
        <w:top w:val="none" w:sz="0" w:space="0" w:color="auto"/>
        <w:left w:val="none" w:sz="0" w:space="0" w:color="auto"/>
        <w:bottom w:val="none" w:sz="0" w:space="0" w:color="auto"/>
        <w:right w:val="none" w:sz="0" w:space="0" w:color="auto"/>
      </w:divBdr>
    </w:div>
    <w:div w:id="625430696">
      <w:bodyDiv w:val="1"/>
      <w:marLeft w:val="0"/>
      <w:marRight w:val="0"/>
      <w:marTop w:val="0"/>
      <w:marBottom w:val="0"/>
      <w:divBdr>
        <w:top w:val="none" w:sz="0" w:space="0" w:color="auto"/>
        <w:left w:val="none" w:sz="0" w:space="0" w:color="auto"/>
        <w:bottom w:val="none" w:sz="0" w:space="0" w:color="auto"/>
        <w:right w:val="none" w:sz="0" w:space="0" w:color="auto"/>
      </w:divBdr>
      <w:divsChild>
        <w:div w:id="2088726477">
          <w:marLeft w:val="0"/>
          <w:marRight w:val="0"/>
          <w:marTop w:val="0"/>
          <w:marBottom w:val="0"/>
          <w:divBdr>
            <w:top w:val="none" w:sz="0" w:space="0" w:color="auto"/>
            <w:left w:val="none" w:sz="0" w:space="0" w:color="auto"/>
            <w:bottom w:val="none" w:sz="0" w:space="0" w:color="auto"/>
            <w:right w:val="none" w:sz="0" w:space="0" w:color="auto"/>
          </w:divBdr>
        </w:div>
      </w:divsChild>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39648946">
      <w:bodyDiv w:val="1"/>
      <w:marLeft w:val="0"/>
      <w:marRight w:val="0"/>
      <w:marTop w:val="0"/>
      <w:marBottom w:val="0"/>
      <w:divBdr>
        <w:top w:val="none" w:sz="0" w:space="0" w:color="auto"/>
        <w:left w:val="none" w:sz="0" w:space="0" w:color="auto"/>
        <w:bottom w:val="none" w:sz="0" w:space="0" w:color="auto"/>
        <w:right w:val="none" w:sz="0" w:space="0" w:color="auto"/>
      </w:divBdr>
    </w:div>
    <w:div w:id="680622418">
      <w:bodyDiv w:val="1"/>
      <w:marLeft w:val="0"/>
      <w:marRight w:val="0"/>
      <w:marTop w:val="0"/>
      <w:marBottom w:val="0"/>
      <w:divBdr>
        <w:top w:val="none" w:sz="0" w:space="0" w:color="auto"/>
        <w:left w:val="none" w:sz="0" w:space="0" w:color="auto"/>
        <w:bottom w:val="none" w:sz="0" w:space="0" w:color="auto"/>
        <w:right w:val="none" w:sz="0" w:space="0" w:color="auto"/>
      </w:divBdr>
    </w:div>
    <w:div w:id="705788001">
      <w:bodyDiv w:val="1"/>
      <w:marLeft w:val="0"/>
      <w:marRight w:val="0"/>
      <w:marTop w:val="0"/>
      <w:marBottom w:val="0"/>
      <w:divBdr>
        <w:top w:val="none" w:sz="0" w:space="0" w:color="auto"/>
        <w:left w:val="none" w:sz="0" w:space="0" w:color="auto"/>
        <w:bottom w:val="none" w:sz="0" w:space="0" w:color="auto"/>
        <w:right w:val="none" w:sz="0" w:space="0" w:color="auto"/>
      </w:divBdr>
    </w:div>
    <w:div w:id="720054446">
      <w:bodyDiv w:val="1"/>
      <w:marLeft w:val="0"/>
      <w:marRight w:val="0"/>
      <w:marTop w:val="0"/>
      <w:marBottom w:val="0"/>
      <w:divBdr>
        <w:top w:val="none" w:sz="0" w:space="0" w:color="auto"/>
        <w:left w:val="none" w:sz="0" w:space="0" w:color="auto"/>
        <w:bottom w:val="none" w:sz="0" w:space="0" w:color="auto"/>
        <w:right w:val="none" w:sz="0" w:space="0" w:color="auto"/>
      </w:divBdr>
    </w:div>
    <w:div w:id="747531500">
      <w:bodyDiv w:val="1"/>
      <w:marLeft w:val="0"/>
      <w:marRight w:val="0"/>
      <w:marTop w:val="0"/>
      <w:marBottom w:val="0"/>
      <w:divBdr>
        <w:top w:val="none" w:sz="0" w:space="0" w:color="auto"/>
        <w:left w:val="none" w:sz="0" w:space="0" w:color="auto"/>
        <w:bottom w:val="none" w:sz="0" w:space="0" w:color="auto"/>
        <w:right w:val="none" w:sz="0" w:space="0" w:color="auto"/>
      </w:divBdr>
    </w:div>
    <w:div w:id="765226844">
      <w:bodyDiv w:val="1"/>
      <w:marLeft w:val="0"/>
      <w:marRight w:val="0"/>
      <w:marTop w:val="0"/>
      <w:marBottom w:val="0"/>
      <w:divBdr>
        <w:top w:val="none" w:sz="0" w:space="0" w:color="auto"/>
        <w:left w:val="none" w:sz="0" w:space="0" w:color="auto"/>
        <w:bottom w:val="none" w:sz="0" w:space="0" w:color="auto"/>
        <w:right w:val="none" w:sz="0" w:space="0" w:color="auto"/>
      </w:divBdr>
    </w:div>
    <w:div w:id="768698370">
      <w:bodyDiv w:val="1"/>
      <w:marLeft w:val="0"/>
      <w:marRight w:val="0"/>
      <w:marTop w:val="0"/>
      <w:marBottom w:val="0"/>
      <w:divBdr>
        <w:top w:val="none" w:sz="0" w:space="0" w:color="auto"/>
        <w:left w:val="none" w:sz="0" w:space="0" w:color="auto"/>
        <w:bottom w:val="none" w:sz="0" w:space="0" w:color="auto"/>
        <w:right w:val="none" w:sz="0" w:space="0" w:color="auto"/>
      </w:divBdr>
    </w:div>
    <w:div w:id="805927021">
      <w:bodyDiv w:val="1"/>
      <w:marLeft w:val="0"/>
      <w:marRight w:val="0"/>
      <w:marTop w:val="0"/>
      <w:marBottom w:val="0"/>
      <w:divBdr>
        <w:top w:val="none" w:sz="0" w:space="0" w:color="auto"/>
        <w:left w:val="none" w:sz="0" w:space="0" w:color="auto"/>
        <w:bottom w:val="none" w:sz="0" w:space="0" w:color="auto"/>
        <w:right w:val="none" w:sz="0" w:space="0" w:color="auto"/>
      </w:divBdr>
    </w:div>
    <w:div w:id="840001939">
      <w:bodyDiv w:val="1"/>
      <w:marLeft w:val="0"/>
      <w:marRight w:val="0"/>
      <w:marTop w:val="0"/>
      <w:marBottom w:val="0"/>
      <w:divBdr>
        <w:top w:val="none" w:sz="0" w:space="0" w:color="auto"/>
        <w:left w:val="none" w:sz="0" w:space="0" w:color="auto"/>
        <w:bottom w:val="none" w:sz="0" w:space="0" w:color="auto"/>
        <w:right w:val="none" w:sz="0" w:space="0" w:color="auto"/>
      </w:divBdr>
    </w:div>
    <w:div w:id="853228794">
      <w:bodyDiv w:val="1"/>
      <w:marLeft w:val="0"/>
      <w:marRight w:val="0"/>
      <w:marTop w:val="0"/>
      <w:marBottom w:val="0"/>
      <w:divBdr>
        <w:top w:val="none" w:sz="0" w:space="0" w:color="auto"/>
        <w:left w:val="none" w:sz="0" w:space="0" w:color="auto"/>
        <w:bottom w:val="none" w:sz="0" w:space="0" w:color="auto"/>
        <w:right w:val="none" w:sz="0" w:space="0" w:color="auto"/>
      </w:divBdr>
    </w:div>
    <w:div w:id="856581504">
      <w:bodyDiv w:val="1"/>
      <w:marLeft w:val="0"/>
      <w:marRight w:val="0"/>
      <w:marTop w:val="0"/>
      <w:marBottom w:val="0"/>
      <w:divBdr>
        <w:top w:val="none" w:sz="0" w:space="0" w:color="auto"/>
        <w:left w:val="none" w:sz="0" w:space="0" w:color="auto"/>
        <w:bottom w:val="none" w:sz="0" w:space="0" w:color="auto"/>
        <w:right w:val="none" w:sz="0" w:space="0" w:color="auto"/>
      </w:divBdr>
    </w:div>
    <w:div w:id="865679432">
      <w:bodyDiv w:val="1"/>
      <w:marLeft w:val="0"/>
      <w:marRight w:val="0"/>
      <w:marTop w:val="0"/>
      <w:marBottom w:val="0"/>
      <w:divBdr>
        <w:top w:val="none" w:sz="0" w:space="0" w:color="auto"/>
        <w:left w:val="none" w:sz="0" w:space="0" w:color="auto"/>
        <w:bottom w:val="none" w:sz="0" w:space="0" w:color="auto"/>
        <w:right w:val="none" w:sz="0" w:space="0" w:color="auto"/>
      </w:divBdr>
    </w:div>
    <w:div w:id="869226114">
      <w:bodyDiv w:val="1"/>
      <w:marLeft w:val="0"/>
      <w:marRight w:val="0"/>
      <w:marTop w:val="0"/>
      <w:marBottom w:val="0"/>
      <w:divBdr>
        <w:top w:val="none" w:sz="0" w:space="0" w:color="auto"/>
        <w:left w:val="none" w:sz="0" w:space="0" w:color="auto"/>
        <w:bottom w:val="none" w:sz="0" w:space="0" w:color="auto"/>
        <w:right w:val="none" w:sz="0" w:space="0" w:color="auto"/>
      </w:divBdr>
    </w:div>
    <w:div w:id="878930670">
      <w:bodyDiv w:val="1"/>
      <w:marLeft w:val="0"/>
      <w:marRight w:val="0"/>
      <w:marTop w:val="0"/>
      <w:marBottom w:val="0"/>
      <w:divBdr>
        <w:top w:val="none" w:sz="0" w:space="0" w:color="auto"/>
        <w:left w:val="none" w:sz="0" w:space="0" w:color="auto"/>
        <w:bottom w:val="none" w:sz="0" w:space="0" w:color="auto"/>
        <w:right w:val="none" w:sz="0" w:space="0" w:color="auto"/>
      </w:divBdr>
    </w:div>
    <w:div w:id="888155200">
      <w:bodyDiv w:val="1"/>
      <w:marLeft w:val="0"/>
      <w:marRight w:val="0"/>
      <w:marTop w:val="0"/>
      <w:marBottom w:val="0"/>
      <w:divBdr>
        <w:top w:val="none" w:sz="0" w:space="0" w:color="auto"/>
        <w:left w:val="none" w:sz="0" w:space="0" w:color="auto"/>
        <w:bottom w:val="none" w:sz="0" w:space="0" w:color="auto"/>
        <w:right w:val="none" w:sz="0" w:space="0" w:color="auto"/>
      </w:divBdr>
    </w:div>
    <w:div w:id="894119771">
      <w:bodyDiv w:val="1"/>
      <w:marLeft w:val="0"/>
      <w:marRight w:val="0"/>
      <w:marTop w:val="0"/>
      <w:marBottom w:val="0"/>
      <w:divBdr>
        <w:top w:val="none" w:sz="0" w:space="0" w:color="auto"/>
        <w:left w:val="none" w:sz="0" w:space="0" w:color="auto"/>
        <w:bottom w:val="none" w:sz="0" w:space="0" w:color="auto"/>
        <w:right w:val="none" w:sz="0" w:space="0" w:color="auto"/>
      </w:divBdr>
    </w:div>
    <w:div w:id="900093400">
      <w:bodyDiv w:val="1"/>
      <w:marLeft w:val="0"/>
      <w:marRight w:val="0"/>
      <w:marTop w:val="0"/>
      <w:marBottom w:val="0"/>
      <w:divBdr>
        <w:top w:val="none" w:sz="0" w:space="0" w:color="auto"/>
        <w:left w:val="none" w:sz="0" w:space="0" w:color="auto"/>
        <w:bottom w:val="none" w:sz="0" w:space="0" w:color="auto"/>
        <w:right w:val="none" w:sz="0" w:space="0" w:color="auto"/>
      </w:divBdr>
    </w:div>
    <w:div w:id="926765313">
      <w:bodyDiv w:val="1"/>
      <w:marLeft w:val="0"/>
      <w:marRight w:val="0"/>
      <w:marTop w:val="0"/>
      <w:marBottom w:val="0"/>
      <w:divBdr>
        <w:top w:val="none" w:sz="0" w:space="0" w:color="auto"/>
        <w:left w:val="none" w:sz="0" w:space="0" w:color="auto"/>
        <w:bottom w:val="none" w:sz="0" w:space="0" w:color="auto"/>
        <w:right w:val="none" w:sz="0" w:space="0" w:color="auto"/>
      </w:divBdr>
    </w:div>
    <w:div w:id="933588674">
      <w:bodyDiv w:val="1"/>
      <w:marLeft w:val="0"/>
      <w:marRight w:val="0"/>
      <w:marTop w:val="0"/>
      <w:marBottom w:val="0"/>
      <w:divBdr>
        <w:top w:val="none" w:sz="0" w:space="0" w:color="auto"/>
        <w:left w:val="none" w:sz="0" w:space="0" w:color="auto"/>
        <w:bottom w:val="none" w:sz="0" w:space="0" w:color="auto"/>
        <w:right w:val="none" w:sz="0" w:space="0" w:color="auto"/>
      </w:divBdr>
    </w:div>
    <w:div w:id="963852793">
      <w:bodyDiv w:val="1"/>
      <w:marLeft w:val="0"/>
      <w:marRight w:val="0"/>
      <w:marTop w:val="0"/>
      <w:marBottom w:val="0"/>
      <w:divBdr>
        <w:top w:val="none" w:sz="0" w:space="0" w:color="auto"/>
        <w:left w:val="none" w:sz="0" w:space="0" w:color="auto"/>
        <w:bottom w:val="none" w:sz="0" w:space="0" w:color="auto"/>
        <w:right w:val="none" w:sz="0" w:space="0" w:color="auto"/>
      </w:divBdr>
    </w:div>
    <w:div w:id="983046209">
      <w:bodyDiv w:val="1"/>
      <w:marLeft w:val="0"/>
      <w:marRight w:val="0"/>
      <w:marTop w:val="0"/>
      <w:marBottom w:val="0"/>
      <w:divBdr>
        <w:top w:val="none" w:sz="0" w:space="0" w:color="auto"/>
        <w:left w:val="none" w:sz="0" w:space="0" w:color="auto"/>
        <w:bottom w:val="none" w:sz="0" w:space="0" w:color="auto"/>
        <w:right w:val="none" w:sz="0" w:space="0" w:color="auto"/>
      </w:divBdr>
    </w:div>
    <w:div w:id="991912223">
      <w:bodyDiv w:val="1"/>
      <w:marLeft w:val="0"/>
      <w:marRight w:val="0"/>
      <w:marTop w:val="0"/>
      <w:marBottom w:val="0"/>
      <w:divBdr>
        <w:top w:val="none" w:sz="0" w:space="0" w:color="auto"/>
        <w:left w:val="none" w:sz="0" w:space="0" w:color="auto"/>
        <w:bottom w:val="none" w:sz="0" w:space="0" w:color="auto"/>
        <w:right w:val="none" w:sz="0" w:space="0" w:color="auto"/>
      </w:divBdr>
    </w:div>
    <w:div w:id="1008411760">
      <w:bodyDiv w:val="1"/>
      <w:marLeft w:val="0"/>
      <w:marRight w:val="0"/>
      <w:marTop w:val="0"/>
      <w:marBottom w:val="0"/>
      <w:divBdr>
        <w:top w:val="none" w:sz="0" w:space="0" w:color="auto"/>
        <w:left w:val="none" w:sz="0" w:space="0" w:color="auto"/>
        <w:bottom w:val="none" w:sz="0" w:space="0" w:color="auto"/>
        <w:right w:val="none" w:sz="0" w:space="0" w:color="auto"/>
      </w:divBdr>
    </w:div>
    <w:div w:id="1016732663">
      <w:bodyDiv w:val="1"/>
      <w:marLeft w:val="0"/>
      <w:marRight w:val="0"/>
      <w:marTop w:val="0"/>
      <w:marBottom w:val="0"/>
      <w:divBdr>
        <w:top w:val="none" w:sz="0" w:space="0" w:color="auto"/>
        <w:left w:val="none" w:sz="0" w:space="0" w:color="auto"/>
        <w:bottom w:val="none" w:sz="0" w:space="0" w:color="auto"/>
        <w:right w:val="none" w:sz="0" w:space="0" w:color="auto"/>
      </w:divBdr>
    </w:div>
    <w:div w:id="1026441998">
      <w:bodyDiv w:val="1"/>
      <w:marLeft w:val="0"/>
      <w:marRight w:val="0"/>
      <w:marTop w:val="0"/>
      <w:marBottom w:val="0"/>
      <w:divBdr>
        <w:top w:val="none" w:sz="0" w:space="0" w:color="auto"/>
        <w:left w:val="none" w:sz="0" w:space="0" w:color="auto"/>
        <w:bottom w:val="none" w:sz="0" w:space="0" w:color="auto"/>
        <w:right w:val="none" w:sz="0" w:space="0" w:color="auto"/>
      </w:divBdr>
    </w:div>
    <w:div w:id="1039087658">
      <w:bodyDiv w:val="1"/>
      <w:marLeft w:val="0"/>
      <w:marRight w:val="0"/>
      <w:marTop w:val="0"/>
      <w:marBottom w:val="0"/>
      <w:divBdr>
        <w:top w:val="none" w:sz="0" w:space="0" w:color="auto"/>
        <w:left w:val="none" w:sz="0" w:space="0" w:color="auto"/>
        <w:bottom w:val="none" w:sz="0" w:space="0" w:color="auto"/>
        <w:right w:val="none" w:sz="0" w:space="0" w:color="auto"/>
      </w:divBdr>
    </w:div>
    <w:div w:id="1042242816">
      <w:bodyDiv w:val="1"/>
      <w:marLeft w:val="0"/>
      <w:marRight w:val="0"/>
      <w:marTop w:val="0"/>
      <w:marBottom w:val="0"/>
      <w:divBdr>
        <w:top w:val="none" w:sz="0" w:space="0" w:color="auto"/>
        <w:left w:val="none" w:sz="0" w:space="0" w:color="auto"/>
        <w:bottom w:val="none" w:sz="0" w:space="0" w:color="auto"/>
        <w:right w:val="none" w:sz="0" w:space="0" w:color="auto"/>
      </w:divBdr>
    </w:div>
    <w:div w:id="1046568092">
      <w:bodyDiv w:val="1"/>
      <w:marLeft w:val="0"/>
      <w:marRight w:val="0"/>
      <w:marTop w:val="0"/>
      <w:marBottom w:val="0"/>
      <w:divBdr>
        <w:top w:val="none" w:sz="0" w:space="0" w:color="auto"/>
        <w:left w:val="none" w:sz="0" w:space="0" w:color="auto"/>
        <w:bottom w:val="none" w:sz="0" w:space="0" w:color="auto"/>
        <w:right w:val="none" w:sz="0" w:space="0" w:color="auto"/>
      </w:divBdr>
    </w:div>
    <w:div w:id="1065879568">
      <w:bodyDiv w:val="1"/>
      <w:marLeft w:val="0"/>
      <w:marRight w:val="0"/>
      <w:marTop w:val="0"/>
      <w:marBottom w:val="0"/>
      <w:divBdr>
        <w:top w:val="none" w:sz="0" w:space="0" w:color="auto"/>
        <w:left w:val="none" w:sz="0" w:space="0" w:color="auto"/>
        <w:bottom w:val="none" w:sz="0" w:space="0" w:color="auto"/>
        <w:right w:val="none" w:sz="0" w:space="0" w:color="auto"/>
      </w:divBdr>
    </w:div>
    <w:div w:id="1071540098">
      <w:bodyDiv w:val="1"/>
      <w:marLeft w:val="0"/>
      <w:marRight w:val="0"/>
      <w:marTop w:val="0"/>
      <w:marBottom w:val="0"/>
      <w:divBdr>
        <w:top w:val="none" w:sz="0" w:space="0" w:color="auto"/>
        <w:left w:val="none" w:sz="0" w:space="0" w:color="auto"/>
        <w:bottom w:val="none" w:sz="0" w:space="0" w:color="auto"/>
        <w:right w:val="none" w:sz="0" w:space="0" w:color="auto"/>
      </w:divBdr>
    </w:div>
    <w:div w:id="1082678841">
      <w:bodyDiv w:val="1"/>
      <w:marLeft w:val="0"/>
      <w:marRight w:val="0"/>
      <w:marTop w:val="0"/>
      <w:marBottom w:val="0"/>
      <w:divBdr>
        <w:top w:val="none" w:sz="0" w:space="0" w:color="auto"/>
        <w:left w:val="none" w:sz="0" w:space="0" w:color="auto"/>
        <w:bottom w:val="none" w:sz="0" w:space="0" w:color="auto"/>
        <w:right w:val="none" w:sz="0" w:space="0" w:color="auto"/>
      </w:divBdr>
    </w:div>
    <w:div w:id="1106344727">
      <w:bodyDiv w:val="1"/>
      <w:marLeft w:val="0"/>
      <w:marRight w:val="0"/>
      <w:marTop w:val="0"/>
      <w:marBottom w:val="0"/>
      <w:divBdr>
        <w:top w:val="none" w:sz="0" w:space="0" w:color="auto"/>
        <w:left w:val="none" w:sz="0" w:space="0" w:color="auto"/>
        <w:bottom w:val="none" w:sz="0" w:space="0" w:color="auto"/>
        <w:right w:val="none" w:sz="0" w:space="0" w:color="auto"/>
      </w:divBdr>
    </w:div>
    <w:div w:id="1146046198">
      <w:bodyDiv w:val="1"/>
      <w:marLeft w:val="0"/>
      <w:marRight w:val="0"/>
      <w:marTop w:val="0"/>
      <w:marBottom w:val="0"/>
      <w:divBdr>
        <w:top w:val="none" w:sz="0" w:space="0" w:color="auto"/>
        <w:left w:val="none" w:sz="0" w:space="0" w:color="auto"/>
        <w:bottom w:val="none" w:sz="0" w:space="0" w:color="auto"/>
        <w:right w:val="none" w:sz="0" w:space="0" w:color="auto"/>
      </w:divBdr>
    </w:div>
    <w:div w:id="1156918748">
      <w:bodyDiv w:val="1"/>
      <w:marLeft w:val="0"/>
      <w:marRight w:val="0"/>
      <w:marTop w:val="0"/>
      <w:marBottom w:val="0"/>
      <w:divBdr>
        <w:top w:val="none" w:sz="0" w:space="0" w:color="auto"/>
        <w:left w:val="none" w:sz="0" w:space="0" w:color="auto"/>
        <w:bottom w:val="none" w:sz="0" w:space="0" w:color="auto"/>
        <w:right w:val="none" w:sz="0" w:space="0" w:color="auto"/>
      </w:divBdr>
    </w:div>
    <w:div w:id="1160465183">
      <w:bodyDiv w:val="1"/>
      <w:marLeft w:val="0"/>
      <w:marRight w:val="0"/>
      <w:marTop w:val="0"/>
      <w:marBottom w:val="0"/>
      <w:divBdr>
        <w:top w:val="none" w:sz="0" w:space="0" w:color="auto"/>
        <w:left w:val="none" w:sz="0" w:space="0" w:color="auto"/>
        <w:bottom w:val="none" w:sz="0" w:space="0" w:color="auto"/>
        <w:right w:val="none" w:sz="0" w:space="0" w:color="auto"/>
      </w:divBdr>
    </w:div>
    <w:div w:id="1172254965">
      <w:bodyDiv w:val="1"/>
      <w:marLeft w:val="0"/>
      <w:marRight w:val="0"/>
      <w:marTop w:val="0"/>
      <w:marBottom w:val="0"/>
      <w:divBdr>
        <w:top w:val="none" w:sz="0" w:space="0" w:color="auto"/>
        <w:left w:val="none" w:sz="0" w:space="0" w:color="auto"/>
        <w:bottom w:val="none" w:sz="0" w:space="0" w:color="auto"/>
        <w:right w:val="none" w:sz="0" w:space="0" w:color="auto"/>
      </w:divBdr>
    </w:div>
    <w:div w:id="1187711827">
      <w:bodyDiv w:val="1"/>
      <w:marLeft w:val="0"/>
      <w:marRight w:val="0"/>
      <w:marTop w:val="0"/>
      <w:marBottom w:val="0"/>
      <w:divBdr>
        <w:top w:val="none" w:sz="0" w:space="0" w:color="auto"/>
        <w:left w:val="none" w:sz="0" w:space="0" w:color="auto"/>
        <w:bottom w:val="none" w:sz="0" w:space="0" w:color="auto"/>
        <w:right w:val="none" w:sz="0" w:space="0" w:color="auto"/>
      </w:divBdr>
    </w:div>
    <w:div w:id="1224171746">
      <w:bodyDiv w:val="1"/>
      <w:marLeft w:val="0"/>
      <w:marRight w:val="0"/>
      <w:marTop w:val="0"/>
      <w:marBottom w:val="0"/>
      <w:divBdr>
        <w:top w:val="none" w:sz="0" w:space="0" w:color="auto"/>
        <w:left w:val="none" w:sz="0" w:space="0" w:color="auto"/>
        <w:bottom w:val="none" w:sz="0" w:space="0" w:color="auto"/>
        <w:right w:val="none" w:sz="0" w:space="0" w:color="auto"/>
      </w:divBdr>
    </w:div>
    <w:div w:id="1265303592">
      <w:bodyDiv w:val="1"/>
      <w:marLeft w:val="0"/>
      <w:marRight w:val="0"/>
      <w:marTop w:val="0"/>
      <w:marBottom w:val="0"/>
      <w:divBdr>
        <w:top w:val="none" w:sz="0" w:space="0" w:color="auto"/>
        <w:left w:val="none" w:sz="0" w:space="0" w:color="auto"/>
        <w:bottom w:val="none" w:sz="0" w:space="0" w:color="auto"/>
        <w:right w:val="none" w:sz="0" w:space="0" w:color="auto"/>
      </w:divBdr>
    </w:div>
    <w:div w:id="1275987472">
      <w:bodyDiv w:val="1"/>
      <w:marLeft w:val="0"/>
      <w:marRight w:val="0"/>
      <w:marTop w:val="0"/>
      <w:marBottom w:val="0"/>
      <w:divBdr>
        <w:top w:val="none" w:sz="0" w:space="0" w:color="auto"/>
        <w:left w:val="none" w:sz="0" w:space="0" w:color="auto"/>
        <w:bottom w:val="none" w:sz="0" w:space="0" w:color="auto"/>
        <w:right w:val="none" w:sz="0" w:space="0" w:color="auto"/>
      </w:divBdr>
    </w:div>
    <w:div w:id="1276642827">
      <w:bodyDiv w:val="1"/>
      <w:marLeft w:val="0"/>
      <w:marRight w:val="0"/>
      <w:marTop w:val="0"/>
      <w:marBottom w:val="0"/>
      <w:divBdr>
        <w:top w:val="none" w:sz="0" w:space="0" w:color="auto"/>
        <w:left w:val="none" w:sz="0" w:space="0" w:color="auto"/>
        <w:bottom w:val="none" w:sz="0" w:space="0" w:color="auto"/>
        <w:right w:val="none" w:sz="0" w:space="0" w:color="auto"/>
      </w:divBdr>
    </w:div>
    <w:div w:id="1280064358">
      <w:bodyDiv w:val="1"/>
      <w:marLeft w:val="0"/>
      <w:marRight w:val="0"/>
      <w:marTop w:val="0"/>
      <w:marBottom w:val="0"/>
      <w:divBdr>
        <w:top w:val="none" w:sz="0" w:space="0" w:color="auto"/>
        <w:left w:val="none" w:sz="0" w:space="0" w:color="auto"/>
        <w:bottom w:val="none" w:sz="0" w:space="0" w:color="auto"/>
        <w:right w:val="none" w:sz="0" w:space="0" w:color="auto"/>
      </w:divBdr>
    </w:div>
    <w:div w:id="1283420169">
      <w:bodyDiv w:val="1"/>
      <w:marLeft w:val="0"/>
      <w:marRight w:val="0"/>
      <w:marTop w:val="0"/>
      <w:marBottom w:val="0"/>
      <w:divBdr>
        <w:top w:val="none" w:sz="0" w:space="0" w:color="auto"/>
        <w:left w:val="none" w:sz="0" w:space="0" w:color="auto"/>
        <w:bottom w:val="none" w:sz="0" w:space="0" w:color="auto"/>
        <w:right w:val="none" w:sz="0" w:space="0" w:color="auto"/>
      </w:divBdr>
    </w:div>
    <w:div w:id="1333876753">
      <w:bodyDiv w:val="1"/>
      <w:marLeft w:val="0"/>
      <w:marRight w:val="0"/>
      <w:marTop w:val="0"/>
      <w:marBottom w:val="0"/>
      <w:divBdr>
        <w:top w:val="none" w:sz="0" w:space="0" w:color="auto"/>
        <w:left w:val="none" w:sz="0" w:space="0" w:color="auto"/>
        <w:bottom w:val="none" w:sz="0" w:space="0" w:color="auto"/>
        <w:right w:val="none" w:sz="0" w:space="0" w:color="auto"/>
      </w:divBdr>
    </w:div>
    <w:div w:id="1334332816">
      <w:bodyDiv w:val="1"/>
      <w:marLeft w:val="0"/>
      <w:marRight w:val="0"/>
      <w:marTop w:val="0"/>
      <w:marBottom w:val="0"/>
      <w:divBdr>
        <w:top w:val="none" w:sz="0" w:space="0" w:color="auto"/>
        <w:left w:val="none" w:sz="0" w:space="0" w:color="auto"/>
        <w:bottom w:val="none" w:sz="0" w:space="0" w:color="auto"/>
        <w:right w:val="none" w:sz="0" w:space="0" w:color="auto"/>
      </w:divBdr>
    </w:div>
    <w:div w:id="1335838166">
      <w:bodyDiv w:val="1"/>
      <w:marLeft w:val="0"/>
      <w:marRight w:val="0"/>
      <w:marTop w:val="0"/>
      <w:marBottom w:val="0"/>
      <w:divBdr>
        <w:top w:val="none" w:sz="0" w:space="0" w:color="auto"/>
        <w:left w:val="none" w:sz="0" w:space="0" w:color="auto"/>
        <w:bottom w:val="none" w:sz="0" w:space="0" w:color="auto"/>
        <w:right w:val="none" w:sz="0" w:space="0" w:color="auto"/>
      </w:divBdr>
    </w:div>
    <w:div w:id="1338852481">
      <w:bodyDiv w:val="1"/>
      <w:marLeft w:val="0"/>
      <w:marRight w:val="0"/>
      <w:marTop w:val="0"/>
      <w:marBottom w:val="0"/>
      <w:divBdr>
        <w:top w:val="none" w:sz="0" w:space="0" w:color="auto"/>
        <w:left w:val="none" w:sz="0" w:space="0" w:color="auto"/>
        <w:bottom w:val="none" w:sz="0" w:space="0" w:color="auto"/>
        <w:right w:val="none" w:sz="0" w:space="0" w:color="auto"/>
      </w:divBdr>
    </w:div>
    <w:div w:id="1347056076">
      <w:bodyDiv w:val="1"/>
      <w:marLeft w:val="0"/>
      <w:marRight w:val="0"/>
      <w:marTop w:val="0"/>
      <w:marBottom w:val="0"/>
      <w:divBdr>
        <w:top w:val="none" w:sz="0" w:space="0" w:color="auto"/>
        <w:left w:val="none" w:sz="0" w:space="0" w:color="auto"/>
        <w:bottom w:val="none" w:sz="0" w:space="0" w:color="auto"/>
        <w:right w:val="none" w:sz="0" w:space="0" w:color="auto"/>
      </w:divBdr>
    </w:div>
    <w:div w:id="1350183719">
      <w:bodyDiv w:val="1"/>
      <w:marLeft w:val="0"/>
      <w:marRight w:val="0"/>
      <w:marTop w:val="0"/>
      <w:marBottom w:val="0"/>
      <w:divBdr>
        <w:top w:val="none" w:sz="0" w:space="0" w:color="auto"/>
        <w:left w:val="none" w:sz="0" w:space="0" w:color="auto"/>
        <w:bottom w:val="none" w:sz="0" w:space="0" w:color="auto"/>
        <w:right w:val="none" w:sz="0" w:space="0" w:color="auto"/>
      </w:divBdr>
    </w:div>
    <w:div w:id="1351175637">
      <w:bodyDiv w:val="1"/>
      <w:marLeft w:val="0"/>
      <w:marRight w:val="0"/>
      <w:marTop w:val="0"/>
      <w:marBottom w:val="0"/>
      <w:divBdr>
        <w:top w:val="none" w:sz="0" w:space="0" w:color="auto"/>
        <w:left w:val="none" w:sz="0" w:space="0" w:color="auto"/>
        <w:bottom w:val="none" w:sz="0" w:space="0" w:color="auto"/>
        <w:right w:val="none" w:sz="0" w:space="0" w:color="auto"/>
      </w:divBdr>
    </w:div>
    <w:div w:id="1366370138">
      <w:bodyDiv w:val="1"/>
      <w:marLeft w:val="0"/>
      <w:marRight w:val="0"/>
      <w:marTop w:val="0"/>
      <w:marBottom w:val="0"/>
      <w:divBdr>
        <w:top w:val="none" w:sz="0" w:space="0" w:color="auto"/>
        <w:left w:val="none" w:sz="0" w:space="0" w:color="auto"/>
        <w:bottom w:val="none" w:sz="0" w:space="0" w:color="auto"/>
        <w:right w:val="none" w:sz="0" w:space="0" w:color="auto"/>
      </w:divBdr>
    </w:div>
    <w:div w:id="1367950295">
      <w:bodyDiv w:val="1"/>
      <w:marLeft w:val="0"/>
      <w:marRight w:val="0"/>
      <w:marTop w:val="0"/>
      <w:marBottom w:val="0"/>
      <w:divBdr>
        <w:top w:val="none" w:sz="0" w:space="0" w:color="auto"/>
        <w:left w:val="none" w:sz="0" w:space="0" w:color="auto"/>
        <w:bottom w:val="none" w:sz="0" w:space="0" w:color="auto"/>
        <w:right w:val="none" w:sz="0" w:space="0" w:color="auto"/>
      </w:divBdr>
    </w:div>
    <w:div w:id="1369649537">
      <w:bodyDiv w:val="1"/>
      <w:marLeft w:val="0"/>
      <w:marRight w:val="0"/>
      <w:marTop w:val="0"/>
      <w:marBottom w:val="0"/>
      <w:divBdr>
        <w:top w:val="none" w:sz="0" w:space="0" w:color="auto"/>
        <w:left w:val="none" w:sz="0" w:space="0" w:color="auto"/>
        <w:bottom w:val="none" w:sz="0" w:space="0" w:color="auto"/>
        <w:right w:val="none" w:sz="0" w:space="0" w:color="auto"/>
      </w:divBdr>
    </w:div>
    <w:div w:id="1399859348">
      <w:bodyDiv w:val="1"/>
      <w:marLeft w:val="0"/>
      <w:marRight w:val="0"/>
      <w:marTop w:val="0"/>
      <w:marBottom w:val="0"/>
      <w:divBdr>
        <w:top w:val="none" w:sz="0" w:space="0" w:color="auto"/>
        <w:left w:val="none" w:sz="0" w:space="0" w:color="auto"/>
        <w:bottom w:val="none" w:sz="0" w:space="0" w:color="auto"/>
        <w:right w:val="none" w:sz="0" w:space="0" w:color="auto"/>
      </w:divBdr>
    </w:div>
    <w:div w:id="1423795553">
      <w:bodyDiv w:val="1"/>
      <w:marLeft w:val="0"/>
      <w:marRight w:val="0"/>
      <w:marTop w:val="0"/>
      <w:marBottom w:val="0"/>
      <w:divBdr>
        <w:top w:val="none" w:sz="0" w:space="0" w:color="auto"/>
        <w:left w:val="none" w:sz="0" w:space="0" w:color="auto"/>
        <w:bottom w:val="none" w:sz="0" w:space="0" w:color="auto"/>
        <w:right w:val="none" w:sz="0" w:space="0" w:color="auto"/>
      </w:divBdr>
    </w:div>
    <w:div w:id="1437139930">
      <w:bodyDiv w:val="1"/>
      <w:marLeft w:val="0"/>
      <w:marRight w:val="0"/>
      <w:marTop w:val="0"/>
      <w:marBottom w:val="0"/>
      <w:divBdr>
        <w:top w:val="none" w:sz="0" w:space="0" w:color="auto"/>
        <w:left w:val="none" w:sz="0" w:space="0" w:color="auto"/>
        <w:bottom w:val="none" w:sz="0" w:space="0" w:color="auto"/>
        <w:right w:val="none" w:sz="0" w:space="0" w:color="auto"/>
      </w:divBdr>
    </w:div>
    <w:div w:id="1441727630">
      <w:bodyDiv w:val="1"/>
      <w:marLeft w:val="0"/>
      <w:marRight w:val="0"/>
      <w:marTop w:val="0"/>
      <w:marBottom w:val="0"/>
      <w:divBdr>
        <w:top w:val="none" w:sz="0" w:space="0" w:color="auto"/>
        <w:left w:val="none" w:sz="0" w:space="0" w:color="auto"/>
        <w:bottom w:val="none" w:sz="0" w:space="0" w:color="auto"/>
        <w:right w:val="none" w:sz="0" w:space="0" w:color="auto"/>
      </w:divBdr>
    </w:div>
    <w:div w:id="1444807460">
      <w:bodyDiv w:val="1"/>
      <w:marLeft w:val="0"/>
      <w:marRight w:val="0"/>
      <w:marTop w:val="0"/>
      <w:marBottom w:val="0"/>
      <w:divBdr>
        <w:top w:val="none" w:sz="0" w:space="0" w:color="auto"/>
        <w:left w:val="none" w:sz="0" w:space="0" w:color="auto"/>
        <w:bottom w:val="none" w:sz="0" w:space="0" w:color="auto"/>
        <w:right w:val="none" w:sz="0" w:space="0" w:color="auto"/>
      </w:divBdr>
    </w:div>
    <w:div w:id="1446536353">
      <w:bodyDiv w:val="1"/>
      <w:marLeft w:val="0"/>
      <w:marRight w:val="0"/>
      <w:marTop w:val="0"/>
      <w:marBottom w:val="0"/>
      <w:divBdr>
        <w:top w:val="none" w:sz="0" w:space="0" w:color="auto"/>
        <w:left w:val="none" w:sz="0" w:space="0" w:color="auto"/>
        <w:bottom w:val="none" w:sz="0" w:space="0" w:color="auto"/>
        <w:right w:val="none" w:sz="0" w:space="0" w:color="auto"/>
      </w:divBdr>
    </w:div>
    <w:div w:id="1452700388">
      <w:bodyDiv w:val="1"/>
      <w:marLeft w:val="0"/>
      <w:marRight w:val="0"/>
      <w:marTop w:val="0"/>
      <w:marBottom w:val="0"/>
      <w:divBdr>
        <w:top w:val="none" w:sz="0" w:space="0" w:color="auto"/>
        <w:left w:val="none" w:sz="0" w:space="0" w:color="auto"/>
        <w:bottom w:val="none" w:sz="0" w:space="0" w:color="auto"/>
        <w:right w:val="none" w:sz="0" w:space="0" w:color="auto"/>
      </w:divBdr>
    </w:div>
    <w:div w:id="1470322768">
      <w:bodyDiv w:val="1"/>
      <w:marLeft w:val="0"/>
      <w:marRight w:val="0"/>
      <w:marTop w:val="0"/>
      <w:marBottom w:val="0"/>
      <w:divBdr>
        <w:top w:val="none" w:sz="0" w:space="0" w:color="auto"/>
        <w:left w:val="none" w:sz="0" w:space="0" w:color="auto"/>
        <w:bottom w:val="none" w:sz="0" w:space="0" w:color="auto"/>
        <w:right w:val="none" w:sz="0" w:space="0" w:color="auto"/>
      </w:divBdr>
    </w:div>
    <w:div w:id="1482960004">
      <w:bodyDiv w:val="1"/>
      <w:marLeft w:val="0"/>
      <w:marRight w:val="0"/>
      <w:marTop w:val="0"/>
      <w:marBottom w:val="0"/>
      <w:divBdr>
        <w:top w:val="none" w:sz="0" w:space="0" w:color="auto"/>
        <w:left w:val="none" w:sz="0" w:space="0" w:color="auto"/>
        <w:bottom w:val="none" w:sz="0" w:space="0" w:color="auto"/>
        <w:right w:val="none" w:sz="0" w:space="0" w:color="auto"/>
      </w:divBdr>
    </w:div>
    <w:div w:id="1534880757">
      <w:bodyDiv w:val="1"/>
      <w:marLeft w:val="0"/>
      <w:marRight w:val="0"/>
      <w:marTop w:val="0"/>
      <w:marBottom w:val="0"/>
      <w:divBdr>
        <w:top w:val="none" w:sz="0" w:space="0" w:color="auto"/>
        <w:left w:val="none" w:sz="0" w:space="0" w:color="auto"/>
        <w:bottom w:val="none" w:sz="0" w:space="0" w:color="auto"/>
        <w:right w:val="none" w:sz="0" w:space="0" w:color="auto"/>
      </w:divBdr>
    </w:div>
    <w:div w:id="1579436849">
      <w:bodyDiv w:val="1"/>
      <w:marLeft w:val="0"/>
      <w:marRight w:val="0"/>
      <w:marTop w:val="0"/>
      <w:marBottom w:val="0"/>
      <w:divBdr>
        <w:top w:val="none" w:sz="0" w:space="0" w:color="auto"/>
        <w:left w:val="none" w:sz="0" w:space="0" w:color="auto"/>
        <w:bottom w:val="none" w:sz="0" w:space="0" w:color="auto"/>
        <w:right w:val="none" w:sz="0" w:space="0" w:color="auto"/>
      </w:divBdr>
    </w:div>
    <w:div w:id="1579948263">
      <w:bodyDiv w:val="1"/>
      <w:marLeft w:val="0"/>
      <w:marRight w:val="0"/>
      <w:marTop w:val="0"/>
      <w:marBottom w:val="0"/>
      <w:divBdr>
        <w:top w:val="none" w:sz="0" w:space="0" w:color="auto"/>
        <w:left w:val="none" w:sz="0" w:space="0" w:color="auto"/>
        <w:bottom w:val="none" w:sz="0" w:space="0" w:color="auto"/>
        <w:right w:val="none" w:sz="0" w:space="0" w:color="auto"/>
      </w:divBdr>
    </w:div>
    <w:div w:id="1596784797">
      <w:bodyDiv w:val="1"/>
      <w:marLeft w:val="0"/>
      <w:marRight w:val="0"/>
      <w:marTop w:val="0"/>
      <w:marBottom w:val="0"/>
      <w:divBdr>
        <w:top w:val="none" w:sz="0" w:space="0" w:color="auto"/>
        <w:left w:val="none" w:sz="0" w:space="0" w:color="auto"/>
        <w:bottom w:val="none" w:sz="0" w:space="0" w:color="auto"/>
        <w:right w:val="none" w:sz="0" w:space="0" w:color="auto"/>
      </w:divBdr>
    </w:div>
    <w:div w:id="1615558349">
      <w:bodyDiv w:val="1"/>
      <w:marLeft w:val="0"/>
      <w:marRight w:val="0"/>
      <w:marTop w:val="0"/>
      <w:marBottom w:val="0"/>
      <w:divBdr>
        <w:top w:val="none" w:sz="0" w:space="0" w:color="auto"/>
        <w:left w:val="none" w:sz="0" w:space="0" w:color="auto"/>
        <w:bottom w:val="none" w:sz="0" w:space="0" w:color="auto"/>
        <w:right w:val="none" w:sz="0" w:space="0" w:color="auto"/>
      </w:divBdr>
    </w:div>
    <w:div w:id="1633245342">
      <w:bodyDiv w:val="1"/>
      <w:marLeft w:val="0"/>
      <w:marRight w:val="0"/>
      <w:marTop w:val="0"/>
      <w:marBottom w:val="0"/>
      <w:divBdr>
        <w:top w:val="none" w:sz="0" w:space="0" w:color="auto"/>
        <w:left w:val="none" w:sz="0" w:space="0" w:color="auto"/>
        <w:bottom w:val="none" w:sz="0" w:space="0" w:color="auto"/>
        <w:right w:val="none" w:sz="0" w:space="0" w:color="auto"/>
      </w:divBdr>
    </w:div>
    <w:div w:id="1633829009">
      <w:bodyDiv w:val="1"/>
      <w:marLeft w:val="0"/>
      <w:marRight w:val="0"/>
      <w:marTop w:val="0"/>
      <w:marBottom w:val="0"/>
      <w:divBdr>
        <w:top w:val="none" w:sz="0" w:space="0" w:color="auto"/>
        <w:left w:val="none" w:sz="0" w:space="0" w:color="auto"/>
        <w:bottom w:val="none" w:sz="0" w:space="0" w:color="auto"/>
        <w:right w:val="none" w:sz="0" w:space="0" w:color="auto"/>
      </w:divBdr>
    </w:div>
    <w:div w:id="1644895743">
      <w:bodyDiv w:val="1"/>
      <w:marLeft w:val="0"/>
      <w:marRight w:val="0"/>
      <w:marTop w:val="0"/>
      <w:marBottom w:val="0"/>
      <w:divBdr>
        <w:top w:val="none" w:sz="0" w:space="0" w:color="auto"/>
        <w:left w:val="none" w:sz="0" w:space="0" w:color="auto"/>
        <w:bottom w:val="none" w:sz="0" w:space="0" w:color="auto"/>
        <w:right w:val="none" w:sz="0" w:space="0" w:color="auto"/>
      </w:divBdr>
      <w:divsChild>
        <w:div w:id="471480159">
          <w:marLeft w:val="0"/>
          <w:marRight w:val="0"/>
          <w:marTop w:val="0"/>
          <w:marBottom w:val="0"/>
          <w:divBdr>
            <w:top w:val="none" w:sz="0" w:space="0" w:color="auto"/>
            <w:left w:val="none" w:sz="0" w:space="0" w:color="auto"/>
            <w:bottom w:val="none" w:sz="0" w:space="0" w:color="auto"/>
            <w:right w:val="none" w:sz="0" w:space="0" w:color="auto"/>
          </w:divBdr>
        </w:div>
      </w:divsChild>
    </w:div>
    <w:div w:id="1653291182">
      <w:bodyDiv w:val="1"/>
      <w:marLeft w:val="0"/>
      <w:marRight w:val="0"/>
      <w:marTop w:val="0"/>
      <w:marBottom w:val="0"/>
      <w:divBdr>
        <w:top w:val="none" w:sz="0" w:space="0" w:color="auto"/>
        <w:left w:val="none" w:sz="0" w:space="0" w:color="auto"/>
        <w:bottom w:val="none" w:sz="0" w:space="0" w:color="auto"/>
        <w:right w:val="none" w:sz="0" w:space="0" w:color="auto"/>
      </w:divBdr>
    </w:div>
    <w:div w:id="1709717540">
      <w:bodyDiv w:val="1"/>
      <w:marLeft w:val="0"/>
      <w:marRight w:val="0"/>
      <w:marTop w:val="0"/>
      <w:marBottom w:val="0"/>
      <w:divBdr>
        <w:top w:val="none" w:sz="0" w:space="0" w:color="auto"/>
        <w:left w:val="none" w:sz="0" w:space="0" w:color="auto"/>
        <w:bottom w:val="none" w:sz="0" w:space="0" w:color="auto"/>
        <w:right w:val="none" w:sz="0" w:space="0" w:color="auto"/>
      </w:divBdr>
    </w:div>
    <w:div w:id="1709991044">
      <w:bodyDiv w:val="1"/>
      <w:marLeft w:val="0"/>
      <w:marRight w:val="0"/>
      <w:marTop w:val="0"/>
      <w:marBottom w:val="0"/>
      <w:divBdr>
        <w:top w:val="none" w:sz="0" w:space="0" w:color="auto"/>
        <w:left w:val="none" w:sz="0" w:space="0" w:color="auto"/>
        <w:bottom w:val="none" w:sz="0" w:space="0" w:color="auto"/>
        <w:right w:val="none" w:sz="0" w:space="0" w:color="auto"/>
      </w:divBdr>
    </w:div>
    <w:div w:id="1719821464">
      <w:bodyDiv w:val="1"/>
      <w:marLeft w:val="0"/>
      <w:marRight w:val="0"/>
      <w:marTop w:val="0"/>
      <w:marBottom w:val="0"/>
      <w:divBdr>
        <w:top w:val="none" w:sz="0" w:space="0" w:color="auto"/>
        <w:left w:val="none" w:sz="0" w:space="0" w:color="auto"/>
        <w:bottom w:val="none" w:sz="0" w:space="0" w:color="auto"/>
        <w:right w:val="none" w:sz="0" w:space="0" w:color="auto"/>
      </w:divBdr>
    </w:div>
    <w:div w:id="1720323556">
      <w:bodyDiv w:val="1"/>
      <w:marLeft w:val="0"/>
      <w:marRight w:val="0"/>
      <w:marTop w:val="0"/>
      <w:marBottom w:val="0"/>
      <w:divBdr>
        <w:top w:val="none" w:sz="0" w:space="0" w:color="auto"/>
        <w:left w:val="none" w:sz="0" w:space="0" w:color="auto"/>
        <w:bottom w:val="none" w:sz="0" w:space="0" w:color="auto"/>
        <w:right w:val="none" w:sz="0" w:space="0" w:color="auto"/>
      </w:divBdr>
    </w:div>
    <w:div w:id="1763334275">
      <w:bodyDiv w:val="1"/>
      <w:marLeft w:val="0"/>
      <w:marRight w:val="0"/>
      <w:marTop w:val="0"/>
      <w:marBottom w:val="0"/>
      <w:divBdr>
        <w:top w:val="none" w:sz="0" w:space="0" w:color="auto"/>
        <w:left w:val="none" w:sz="0" w:space="0" w:color="auto"/>
        <w:bottom w:val="none" w:sz="0" w:space="0" w:color="auto"/>
        <w:right w:val="none" w:sz="0" w:space="0" w:color="auto"/>
      </w:divBdr>
    </w:div>
    <w:div w:id="1776291892">
      <w:bodyDiv w:val="1"/>
      <w:marLeft w:val="0"/>
      <w:marRight w:val="0"/>
      <w:marTop w:val="0"/>
      <w:marBottom w:val="0"/>
      <w:divBdr>
        <w:top w:val="none" w:sz="0" w:space="0" w:color="auto"/>
        <w:left w:val="none" w:sz="0" w:space="0" w:color="auto"/>
        <w:bottom w:val="none" w:sz="0" w:space="0" w:color="auto"/>
        <w:right w:val="none" w:sz="0" w:space="0" w:color="auto"/>
      </w:divBdr>
    </w:div>
    <w:div w:id="1803647095">
      <w:bodyDiv w:val="1"/>
      <w:marLeft w:val="0"/>
      <w:marRight w:val="0"/>
      <w:marTop w:val="0"/>
      <w:marBottom w:val="0"/>
      <w:divBdr>
        <w:top w:val="none" w:sz="0" w:space="0" w:color="auto"/>
        <w:left w:val="none" w:sz="0" w:space="0" w:color="auto"/>
        <w:bottom w:val="none" w:sz="0" w:space="0" w:color="auto"/>
        <w:right w:val="none" w:sz="0" w:space="0" w:color="auto"/>
      </w:divBdr>
    </w:div>
    <w:div w:id="1839954584">
      <w:bodyDiv w:val="1"/>
      <w:marLeft w:val="0"/>
      <w:marRight w:val="0"/>
      <w:marTop w:val="0"/>
      <w:marBottom w:val="0"/>
      <w:divBdr>
        <w:top w:val="none" w:sz="0" w:space="0" w:color="auto"/>
        <w:left w:val="none" w:sz="0" w:space="0" w:color="auto"/>
        <w:bottom w:val="none" w:sz="0" w:space="0" w:color="auto"/>
        <w:right w:val="none" w:sz="0" w:space="0" w:color="auto"/>
      </w:divBdr>
    </w:div>
    <w:div w:id="1869103578">
      <w:bodyDiv w:val="1"/>
      <w:marLeft w:val="0"/>
      <w:marRight w:val="0"/>
      <w:marTop w:val="0"/>
      <w:marBottom w:val="0"/>
      <w:divBdr>
        <w:top w:val="none" w:sz="0" w:space="0" w:color="auto"/>
        <w:left w:val="none" w:sz="0" w:space="0" w:color="auto"/>
        <w:bottom w:val="none" w:sz="0" w:space="0" w:color="auto"/>
        <w:right w:val="none" w:sz="0" w:space="0" w:color="auto"/>
      </w:divBdr>
    </w:div>
    <w:div w:id="1872954526">
      <w:bodyDiv w:val="1"/>
      <w:marLeft w:val="0"/>
      <w:marRight w:val="0"/>
      <w:marTop w:val="0"/>
      <w:marBottom w:val="0"/>
      <w:divBdr>
        <w:top w:val="none" w:sz="0" w:space="0" w:color="auto"/>
        <w:left w:val="none" w:sz="0" w:space="0" w:color="auto"/>
        <w:bottom w:val="none" w:sz="0" w:space="0" w:color="auto"/>
        <w:right w:val="none" w:sz="0" w:space="0" w:color="auto"/>
      </w:divBdr>
    </w:div>
    <w:div w:id="1906838218">
      <w:bodyDiv w:val="1"/>
      <w:marLeft w:val="0"/>
      <w:marRight w:val="0"/>
      <w:marTop w:val="0"/>
      <w:marBottom w:val="0"/>
      <w:divBdr>
        <w:top w:val="none" w:sz="0" w:space="0" w:color="auto"/>
        <w:left w:val="none" w:sz="0" w:space="0" w:color="auto"/>
        <w:bottom w:val="none" w:sz="0" w:space="0" w:color="auto"/>
        <w:right w:val="none" w:sz="0" w:space="0" w:color="auto"/>
      </w:divBdr>
    </w:div>
    <w:div w:id="1962689551">
      <w:bodyDiv w:val="1"/>
      <w:marLeft w:val="0"/>
      <w:marRight w:val="0"/>
      <w:marTop w:val="0"/>
      <w:marBottom w:val="0"/>
      <w:divBdr>
        <w:top w:val="none" w:sz="0" w:space="0" w:color="auto"/>
        <w:left w:val="none" w:sz="0" w:space="0" w:color="auto"/>
        <w:bottom w:val="none" w:sz="0" w:space="0" w:color="auto"/>
        <w:right w:val="none" w:sz="0" w:space="0" w:color="auto"/>
      </w:divBdr>
    </w:div>
    <w:div w:id="2036807271">
      <w:bodyDiv w:val="1"/>
      <w:marLeft w:val="0"/>
      <w:marRight w:val="0"/>
      <w:marTop w:val="0"/>
      <w:marBottom w:val="0"/>
      <w:divBdr>
        <w:top w:val="none" w:sz="0" w:space="0" w:color="auto"/>
        <w:left w:val="none" w:sz="0" w:space="0" w:color="auto"/>
        <w:bottom w:val="none" w:sz="0" w:space="0" w:color="auto"/>
        <w:right w:val="none" w:sz="0" w:space="0" w:color="auto"/>
      </w:divBdr>
    </w:div>
    <w:div w:id="2040814561">
      <w:bodyDiv w:val="1"/>
      <w:marLeft w:val="0"/>
      <w:marRight w:val="0"/>
      <w:marTop w:val="0"/>
      <w:marBottom w:val="0"/>
      <w:divBdr>
        <w:top w:val="none" w:sz="0" w:space="0" w:color="auto"/>
        <w:left w:val="none" w:sz="0" w:space="0" w:color="auto"/>
        <w:bottom w:val="none" w:sz="0" w:space="0" w:color="auto"/>
        <w:right w:val="none" w:sz="0" w:space="0" w:color="auto"/>
      </w:divBdr>
    </w:div>
    <w:div w:id="2057315511">
      <w:bodyDiv w:val="1"/>
      <w:marLeft w:val="0"/>
      <w:marRight w:val="0"/>
      <w:marTop w:val="0"/>
      <w:marBottom w:val="0"/>
      <w:divBdr>
        <w:top w:val="none" w:sz="0" w:space="0" w:color="auto"/>
        <w:left w:val="none" w:sz="0" w:space="0" w:color="auto"/>
        <w:bottom w:val="none" w:sz="0" w:space="0" w:color="auto"/>
        <w:right w:val="none" w:sz="0" w:space="0" w:color="auto"/>
      </w:divBdr>
    </w:div>
    <w:div w:id="2059209300">
      <w:bodyDiv w:val="1"/>
      <w:marLeft w:val="0"/>
      <w:marRight w:val="0"/>
      <w:marTop w:val="0"/>
      <w:marBottom w:val="0"/>
      <w:divBdr>
        <w:top w:val="none" w:sz="0" w:space="0" w:color="auto"/>
        <w:left w:val="none" w:sz="0" w:space="0" w:color="auto"/>
        <w:bottom w:val="none" w:sz="0" w:space="0" w:color="auto"/>
        <w:right w:val="none" w:sz="0" w:space="0" w:color="auto"/>
      </w:divBdr>
    </w:div>
    <w:div w:id="2063282014">
      <w:bodyDiv w:val="1"/>
      <w:marLeft w:val="0"/>
      <w:marRight w:val="0"/>
      <w:marTop w:val="0"/>
      <w:marBottom w:val="0"/>
      <w:divBdr>
        <w:top w:val="none" w:sz="0" w:space="0" w:color="auto"/>
        <w:left w:val="none" w:sz="0" w:space="0" w:color="auto"/>
        <w:bottom w:val="none" w:sz="0" w:space="0" w:color="auto"/>
        <w:right w:val="none" w:sz="0" w:space="0" w:color="auto"/>
      </w:divBdr>
    </w:div>
    <w:div w:id="2069962393">
      <w:bodyDiv w:val="1"/>
      <w:marLeft w:val="0"/>
      <w:marRight w:val="0"/>
      <w:marTop w:val="0"/>
      <w:marBottom w:val="0"/>
      <w:divBdr>
        <w:top w:val="none" w:sz="0" w:space="0" w:color="auto"/>
        <w:left w:val="none" w:sz="0" w:space="0" w:color="auto"/>
        <w:bottom w:val="none" w:sz="0" w:space="0" w:color="auto"/>
        <w:right w:val="none" w:sz="0" w:space="0" w:color="auto"/>
      </w:divBdr>
    </w:div>
    <w:div w:id="2082562076">
      <w:bodyDiv w:val="1"/>
      <w:marLeft w:val="0"/>
      <w:marRight w:val="0"/>
      <w:marTop w:val="0"/>
      <w:marBottom w:val="0"/>
      <w:divBdr>
        <w:top w:val="none" w:sz="0" w:space="0" w:color="auto"/>
        <w:left w:val="none" w:sz="0" w:space="0" w:color="auto"/>
        <w:bottom w:val="none" w:sz="0" w:space="0" w:color="auto"/>
        <w:right w:val="none" w:sz="0" w:space="0" w:color="auto"/>
      </w:divBdr>
    </w:div>
    <w:div w:id="2083284457">
      <w:bodyDiv w:val="1"/>
      <w:marLeft w:val="0"/>
      <w:marRight w:val="0"/>
      <w:marTop w:val="0"/>
      <w:marBottom w:val="0"/>
      <w:divBdr>
        <w:top w:val="none" w:sz="0" w:space="0" w:color="auto"/>
        <w:left w:val="none" w:sz="0" w:space="0" w:color="auto"/>
        <w:bottom w:val="none" w:sz="0" w:space="0" w:color="auto"/>
        <w:right w:val="none" w:sz="0" w:space="0" w:color="auto"/>
      </w:divBdr>
    </w:div>
    <w:div w:id="2105304015">
      <w:bodyDiv w:val="1"/>
      <w:marLeft w:val="0"/>
      <w:marRight w:val="0"/>
      <w:marTop w:val="0"/>
      <w:marBottom w:val="0"/>
      <w:divBdr>
        <w:top w:val="none" w:sz="0" w:space="0" w:color="auto"/>
        <w:left w:val="none" w:sz="0" w:space="0" w:color="auto"/>
        <w:bottom w:val="none" w:sz="0" w:space="0" w:color="auto"/>
        <w:right w:val="none" w:sz="0" w:space="0" w:color="auto"/>
      </w:divBdr>
    </w:div>
    <w:div w:id="2115055996">
      <w:bodyDiv w:val="1"/>
      <w:marLeft w:val="0"/>
      <w:marRight w:val="0"/>
      <w:marTop w:val="0"/>
      <w:marBottom w:val="0"/>
      <w:divBdr>
        <w:top w:val="none" w:sz="0" w:space="0" w:color="auto"/>
        <w:left w:val="none" w:sz="0" w:space="0" w:color="auto"/>
        <w:bottom w:val="none" w:sz="0" w:space="0" w:color="auto"/>
        <w:right w:val="none" w:sz="0" w:space="0" w:color="auto"/>
      </w:divBdr>
    </w:div>
    <w:div w:id="2122917508">
      <w:bodyDiv w:val="1"/>
      <w:marLeft w:val="0"/>
      <w:marRight w:val="0"/>
      <w:marTop w:val="0"/>
      <w:marBottom w:val="0"/>
      <w:divBdr>
        <w:top w:val="none" w:sz="0" w:space="0" w:color="auto"/>
        <w:left w:val="none" w:sz="0" w:space="0" w:color="auto"/>
        <w:bottom w:val="none" w:sz="0" w:space="0" w:color="auto"/>
        <w:right w:val="none" w:sz="0" w:space="0" w:color="auto"/>
      </w:divBdr>
    </w:div>
    <w:div w:id="21394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uele@est.ups.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lvarezp@ups.edu.ec" TargetMode="External"/><Relationship Id="rId4" Type="http://schemas.openxmlformats.org/officeDocument/2006/relationships/settings" Target="settings.xml"/><Relationship Id="rId9" Type="http://schemas.openxmlformats.org/officeDocument/2006/relationships/hyperlink" Target="mailto:ldomingueze1@est.ups.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BMa</b:Tag>
    <b:SourceType>Book</b:SourceType>
    <b:Guid>{F925F07C-80C5-7148-8F80-028F3B0A1854}</b:Guid>
    <b:Author>
      <b:Author>
        <b:NameList>
          <b:Person>
            <b:Last>Barba</b:Last>
            <b:First>Maltràs</b:First>
          </b:Person>
        </b:NameList>
      </b:Author>
      <b:Editor>
        <b:NameList>
          <b:Person>
            <b:Last>Gijòn</b:Last>
          </b:Person>
        </b:NameList>
      </b:Editor>
    </b:Author>
    <b:Title>Los indicadores bibliomètricos: fundamentos y aplicaciòn al anàlisis de la ciencia</b:Title>
    <b:Publisher>TREA</b:Publisher>
    <b:Year>2003</b:Year>
    <b:RefOrder>2</b:RefOrder>
  </b:Source>
  <b:Source>
    <b:Tag>Mar59</b:Tag>
    <b:SourceType>Book</b:SourceType>
    <b:Guid>{AC563719-D3FA-5C4C-9C77-D40F6DEDC4E5}</b:Guid>
    <b:Title>La ciencia. Su método y su filosofía</b:Title>
    <b:Year>1959</b:Year>
    <b:Author>
      <b:Author>
        <b:NameList>
          <b:Person>
            <b:Last>Bunge</b:Last>
            <b:First>Mario</b:First>
          </b:Person>
        </b:NameList>
      </b:Author>
    </b:Author>
    <b:Publisher>Sudamericana</b:Publisher>
    <b:RefOrder>3</b:RefOrder>
  </b:Source>
  <b:Source>
    <b:Tag>Pan15</b:Tag>
    <b:SourceType>JournalArticle</b:SourceType>
    <b:Guid>{A08ED0B3-748C-CA46-ACF8-C76DBAD2AFE5}</b:Guid>
    <b:Title>El papiro egipcio: el primer libro de la historia</b:Title>
    <b:Year>2015</b:Year>
    <b:Month>Diciembre</b:Month>
    <b:Day>17</b:Day>
    <b:Author>
      <b:Author>
        <b:NameList>
          <b:Person>
            <b:Last>Panyella</b:Last>
            <b:First>Imma</b:First>
          </b:Person>
        </b:NameList>
      </b:Author>
    </b:Author>
    <b:JournalName>Societat Catalana d’Egiptología</b:JournalName>
    <b:RefOrder>4</b:RefOrder>
  </b:Source>
  <b:Source>
    <b:Tag>Cam08</b:Tag>
    <b:SourceType>JournalArticle</b:SourceType>
    <b:Guid>{8304C04C-F4B2-EF4E-BD65-A048D37A5920}</b:Guid>
    <b:Author>
      <b:Author>
        <b:NameList>
          <b:Person>
            <b:Last>Camps</b:Last>
            <b:First>D</b:First>
          </b:Person>
        </b:NameList>
      </b:Author>
    </b:Author>
    <b:Title>Limitaciones de los indicadores bibliompetricos en la evaluaciòn de la actividad cientifica biomèdica</b:Title>
    <b:Publisher>Colombia Mèdica</b:Publisher>
    <b:Year>2008</b:Year>
    <b:RefOrder>5</b:RefOrder>
  </b:Source>
  <b:Source>
    <b:Tag>Gus15</b:Tag>
    <b:SourceType>JournalArticle</b:SourceType>
    <b:Guid>{EB668868-76DD-9D48-BA48-44E91D51D7BF}</b:Guid>
    <b:Title>Análisis bibliométrico de la producción científica en bibliotecología y ciencia de la información en Brasil en el periodo 2000-2011</b:Title>
    <b:Year>2015</b:Year>
    <b:Month>Mayo</b:Month>
    <b:Author>
      <b:Author>
        <b:NameList>
          <b:Person>
            <b:Last>Liberatore</b:Last>
            <b:First>Gustavo</b:First>
          </b:Person>
        </b:NameList>
      </b:Author>
    </b:Author>
    <b:City>Brasil</b:City>
    <b:RefOrder>6</b:RefOrder>
  </b:Source>
  <b:Source>
    <b:Tag>MarcadorDePosición2</b:Tag>
    <b:SourceType>InternetSite</b:SourceType>
    <b:Guid>{FDF2BB21-7DC3-BB45-A4C2-692A2F0CA418}</b:Guid>
    <b:Author>
      <b:Author>
        <b:NameList>
          <b:Person>
            <b:Last>Gonzàlez</b:Last>
            <b:First>Jesùs</b:First>
          </b:Person>
        </b:NameList>
      </b:Author>
    </b:Author>
    <b:Title>Vicalvaradas</b:Title>
    <b:URL>https://vicalvaradas.wordpress.com/2013/05/10/historia-de-la-investigacion/</b:URL>
    <b:Year>2013</b:Year>
    <b:Month>mayo</b:Month>
    <b:Day>10</b:Day>
    <b:RefOrder>7</b:RefOrder>
  </b:Source>
  <b:Source>
    <b:Tag>Car69</b:Tag>
    <b:SourceType>JournalArticle</b:SourceType>
    <b:Guid>{2333C473-A04E-43A4-B77E-C054B88BB6E1}</b:Guid>
    <b:Title>Hacia un concepto de Bibliometría</b:Title>
    <b:City>Madrid</b:City>
    <b:Year>1969</b:Year>
    <b:Volume>25</b:Volume>
    <b:JournalName>Journal of Documentation</b:JournalName>
    <b:Issue>4</b:Issue>
    <b:Author>
      <b:Author>
        <b:NameList>
          <b:Person>
            <b:Last>Carrizo</b:Last>
            <b:First>Gloria</b:First>
          </b:Person>
        </b:NameList>
      </b:Author>
    </b:Author>
    <b:RefOrder>8</b:RefOrder>
  </b:Source>
  <b:Source>
    <b:Tag>JGo97</b:Tag>
    <b:SourceType>JournalArticle</b:SourceType>
    <b:Guid>{E626ACCE-534F-4F6F-90F0-186B4FAA2FDC}</b:Guid>
    <b:Author>
      <b:Author>
        <b:NameList>
          <b:Person>
            <b:Last>González</b:Last>
            <b:First>J</b:First>
          </b:Person>
          <b:Person>
            <b:Last>Moya</b:Last>
            <b:First>M</b:First>
          </b:Person>
          <b:Person>
            <b:Last>Hernández</b:Last>
            <b:First>Mateos</b:First>
          </b:Person>
        </b:NameList>
      </b:Author>
    </b:Author>
    <b:Title>Indicadores bibliométricos: Características y limitaciones en el análisis de la actividad científica</b:Title>
    <b:JournalName>ANALES ESPAÑOLES DE PEDIATRIA</b:JournalName>
    <b:Year>1997</b:Year>
    <b:Volume>47</b:Volume>
    <b:Issue>3</b:Issue>
    <b:RefOrder>9</b:RefOrder>
  </b:Source>
  <b:Source>
    <b:Tag>Mal98</b:Tag>
    <b:SourceType>JournalArticle</b:SourceType>
    <b:Guid>{05836605-65FB-4A56-BB1C-D346D4756E59}</b:Guid>
    <b:Title>INDICADORES BIBLIOMÉTRICOS EN LA EVALUACIÓN DE LA INVESTIGACIÓN</b:Title>
    <b:JournalName>Revista de Educaciòn</b:JournalName>
    <b:Year>1998</b:Year>
    <b:Issue>315</b:Issue>
    <b:Author>
      <b:Author>
        <b:NameList>
          <b:Person>
            <b:Last>Maltrás</b:Last>
            <b:First>Bruno</b:First>
          </b:Person>
          <b:Person>
            <b:Last>Quintanilla</b:Last>
            <b:First>Miguel</b:First>
            <b:Middle>A.</b:Middle>
          </b:Person>
          <b:Person>
            <b:Last>Vidal</b:Last>
            <b:First>Javier</b:First>
          </b:Person>
        </b:NameList>
      </b:Author>
    </b:Author>
    <b:RefOrder>10</b:RefOrder>
  </b:Source>
  <b:Source>
    <b:Tag>CEA</b:Tag>
    <b:SourceType>InternetSite</b:SourceType>
    <b:Guid>{328FCFC9-DF16-48DD-9A44-7F9229F1C056}</b:Guid>
    <b:Title>CEAACES</b:Title>
    <b:Author>
      <b:Author>
        <b:Corporate>CEAACES</b:Corporate>
      </b:Author>
    </b:Author>
    <b:URL>http://www.ceaaces.gob.ec/sitio/mision/</b:URL>
    <b:Year>2016</b:Year>
    <b:RefOrder>11</b:RefOrder>
  </b:Source>
  <b:Source xmlns:b="http://schemas.openxmlformats.org/officeDocument/2006/bibliography">
    <b:Tag>HUL</b:Tag>
    <b:SourceType>Book</b:SourceType>
    <b:Guid>{8A56632E-25CB-4641-A84D-F26172FD34D4}</b:Guid>
    <b:Author>
      <b:Author>
        <b:NameList>
          <b:Person>
            <b:Last>Hulme</b:Last>
            <b:Middle>W.</b:Middle>
            <b:First>E.</b:First>
          </b:Person>
        </b:NameList>
      </b:Author>
    </b:Author>
    <b:Title>Statical bibliography in relation on the growth of modern civilization</b:Title>
    <b:CountryRegion>Londres</b:CountryRegion>
    <b:Year>1923</b:Year>
    <b:RefOrder>12</b:RefOrder>
  </b:Source>
  <b:Source>
    <b:Tag>Del10</b:Tag>
    <b:SourceType>JournalArticle</b:SourceType>
    <b:Guid>{C7C9B858-BB9D-DB43-9EB1-031DAE46F11A}</b:Guid>
    <b:Title>Qué es y cómo utilizar el Índice de Impacto de Revistas Españolas de Ciencias Jurídicas</b:Title>
    <b:JournalName>Aula Abierta</b:JournalName>
    <b:Year>2010</b:Year>
    <b:Volume>38</b:Volume>
    <b:Issue>2</b:Issue>
    <b:Pages>3-16</b:Pages>
    <b:Author>
      <b:Author>
        <b:NameList>
          <b:Person>
            <b:Last>Delgado</b:Last>
            <b:First>Emilio</b:First>
          </b:Person>
          <b:Person>
            <b:Last>Ruìz Pèrez</b:Last>
            <b:First>Rafael</b:First>
          </b:Person>
          <b:Person>
            <b:Last>Jimènez Contreras</b:Last>
            <b:First>Evaristo</b:First>
          </b:Person>
        </b:NameList>
      </b:Author>
      <b:Editor>
        <b:NameList>
          <b:Person>
            <b:Last>Granada</b:Last>
            <b:First>Universidad</b:First>
            <b:Middle>de</b:Middle>
          </b:Person>
        </b:NameList>
      </b:Editor>
    </b:Author>
    <b:RefOrder>13</b:RefOrder>
  </b:Source>
  <b:Source>
    <b:Tag>Mun17</b:Tag>
    <b:SourceType>JournalArticle</b:SourceType>
    <b:Guid>{898724B7-7A2E-6D46-BAB8-24495C2D1273}</b:Guid>
    <b:Title>Resumen del año 2017 en 12 gráficos</b:Title>
    <b:Year>2017</b:Year>
    <b:Month>Diciembre</b:Month>
    <b:Day>15</b:Day>
    <b:Author>
      <b:Author>
        <b:NameList>
          <b:Person>
            <b:Last>Mundial</b:Last>
            <b:First>Banco</b:First>
          </b:Person>
        </b:NameList>
      </b:Author>
    </b:Author>
    <b:InternetSiteTitle>Banco Mundail</b:InternetSiteTitle>
    <b:URL>http://www.bancomundial.org/es/news/feature/2017/12/15/year-in-review-2017-in-12-charts</b:URL>
    <b:RefOrder>14</b:RefOrder>
  </b:Source>
  <b:Source>
    <b:Tag>Gra17</b:Tag>
    <b:SourceType>JournalArticle</b:SourceType>
    <b:Guid>{CE509A7D-F096-DB44-A73F-2BD132754122}</b:Guid>
    <b:Title>World Economic Forum</b:Title>
    <b:Year>2017</b:Year>
    <b:Month>Marzo</b:Month>
    <b:Day>10</b:Day>
    <b:Author>
      <b:Author>
        <b:NameList>
          <b:Person>
            <b:Last>Gray</b:Last>
            <b:First>Alex</b:First>
          </b:Person>
        </b:NameList>
      </b:Author>
    </b:Author>
    <b:URL>https://www.weforum.org/es/agenda/2017/03/las-10-mayores-economias-del-mundo-en-2017/</b:URL>
    <b:RefOrder>15</b:RefOrder>
  </b:Source>
  <b:Source>
    <b:Tag>Tay17</b:Tag>
    <b:SourceType>InternetSite</b:SourceType>
    <b:Guid>{576E792E-4E34-CA48-A17A-2EC09810A5C9}</b:Guid>
    <b:Title>Tandfonline</b:Title>
    <b:Year>2017</b:Year>
    <b:Author>
      <b:Author>
        <b:NameList>
          <b:Person>
            <b:Last>Group</b:Last>
            <b:First>Taylor</b:First>
            <b:Middle>y Francis</b:Middle>
          </b:Person>
        </b:NameList>
      </b:Author>
    </b:Author>
    <b:InternetSiteTitle>Educación Contable</b:InternetSiteTitle>
    <b:URL>http://www.tandfonline.com/action/journalInformation?show=aimsScope&amp;journalCode=raed20</b:URL>
    <b:YearAccessed>2018</b:YearAccessed>
    <b:MonthAccessed>Enero</b:MonthAccessed>
    <b:DayAccessed>16</b:DayAccessed>
    <b:RefOrder>1</b:RefOrder>
  </b:Source>
  <b:Source>
    <b:Tag>Tor11</b:Tag>
    <b:SourceType>JournalArticle</b:SourceType>
    <b:Guid>{6BE24F69-BB3C-A94E-BF2A-6D370C00A488}</b:Guid>
    <b:Title>Acceso abierto a la producción científica de América Latina y el Caribe: Identification of main institutions for regional integration strategies</b:Title>
    <b:Year>2011</b:Year>
    <b:Month>Agosto</b:Month>
    <b:JournalName>Revista iberoamericana de ciencia tecnología y sociedad</b:JournalName>
    <b:City>Buenos Aires</b:City>
    <b:Volume>6</b:Volume>
    <b:Issue>18</b:Issue>
    <b:Author>
      <b:Author>
        <b:NameList>
          <b:Person>
            <b:Last>Torres González</b:Last>
            <b:First>Obdulia </b:First>
          </b:Person>
          <b:Person>
            <b:Last>Pau</b:Last>
            <b:First>Bernadette</b:First>
          </b:Person>
        </b:NameList>
      </b:Author>
    </b:Author>
    <b:RefOrder>16</b:RefOrder>
  </b:Source>
  <b:Source>
    <b:Tag>Ama12</b:Tag>
    <b:SourceType>Book</b:SourceType>
    <b:Guid>{A98DA6B0-48E3-7342-8FDC-DF30FEBEBC0E}</b:Guid>
    <b:Author>
      <b:Author>
        <b:NameList>
          <b:Person>
            <b:Last>Amat</b:Last>
            <b:First>Oriol</b:First>
          </b:Person>
        </b:NameList>
      </b:Author>
    </b:Author>
    <b:Title>Contabilidad y finanzas para Dummies</b:Title>
    <b:Publisher>Wiley Publishing INc.</b:Publisher>
    <b:City>Barcelona</b:City>
    <b:Year>2012</b:Year>
    <b:Month>Marzo</b:Month>
    <b:Volume>1</b:Volume>
    <b:Issue>1</b:Issue>
    <b:RefOrder>17</b:RefOrder>
  </b:Source>
  <b:Source>
    <b:Tag>MarcadorDePosición22</b:Tag>
    <b:SourceType>Book</b:SourceType>
    <b:Guid>{99FC6B34-17CB-4AAE-8520-5D038E580DF2}</b:Guid>
    <b:Author>
      <b:Author>
        <b:NameList>
          <b:Person>
            <b:Last>Hernández</b:Last>
            <b:First>Roberto</b:First>
          </b:Person>
        </b:NameList>
      </b:Author>
    </b:Author>
    <b:Title>Metodología de la Investigación</b:Title>
    <b:Year>2014</b:Year>
    <b:City>Bogotá</b:City>
    <b:Publisher>McGraw Hill</b:Publisher>
    <b:Edition>Sexta Edición</b:Edition>
    <b:LCID>en-US</b:LCID>
    <b:RefOrder>18</b:RefOrder>
  </b:Source>
  <b:Source>
    <b:Tag>KUr00</b:Tag>
    <b:SourceType>JournalArticle</b:SourceType>
    <b:Guid>{564B4789-72B1-3344-9830-99D86876896F}</b:Guid>
    <b:Author>
      <b:Author>
        <b:NameList>
          <b:Person>
            <b:Last>Pearson</b:Last>
            <b:First>Kurt</b:First>
          </b:Person>
        </b:NameList>
      </b:Author>
    </b:Author>
    <b:Title>Prueba de Chi-cuadrado</b:Title>
    <b:JournalName>Biometrika</b:JournalName>
    <b:Year>1901</b:Year>
    <b:Publisher> Cambridge University Press</b:Publisher>
    <b:RefOrder>19</b:RefOrder>
  </b:Source>
  <b:Source>
    <b:Tag>Mar16</b:Tag>
    <b:SourceType>JournalArticle</b:SourceType>
    <b:Guid>{BEF25173-273B-914A-8844-801E3C1A28A0}</b:Guid>
    <b:Author>
      <b:Author>
        <b:NameList>
          <b:Person>
            <b:Last>Marcos</b:Last>
            <b:First>Mari</b:First>
            <b:Middle>Carmen</b:Middle>
          </b:Person>
        </b:NameList>
      </b:Author>
    </b:Author>
    <b:Title>Webometrics pone orden en las universidades</b:Title>
    <b:JournalName>El profesional de la información</b:JournalName>
    <b:Year>2016</b:Year>
    <b:Month>Junio</b:Month>
    <b:Volume>15</b:Volume>
    <b:Issue>3</b:Issue>
    <b:RefOrder>20</b:RefOrder>
  </b:Source>
  <b:Source>
    <b:Tag>Man01</b:Tag>
    <b:SourceType>Book</b:SourceType>
    <b:Guid>{FB317F8F-5794-3E4D-9298-56A28002AD62}</b:Guid>
    <b:Title>Las revistas literarias entre la edad e plata y el medio siglo</b:Title>
    <b:Publisher>La Torre</b:Publisher>
    <b:City>Madrid</b:City>
    <b:Year>2001</b:Year>
    <b:Author>
      <b:Author>
        <b:NameList>
          <b:Person>
            <b:Last>Ramos</b:Last>
            <b:First>Manuel</b:First>
            <b:Middle>J.</b:Middle>
          </b:Person>
        </b:NameList>
      </b:Author>
    </b:Author>
    <b:CountryRegion>España</b:CountryRegion>
    <b:RefOrder>21</b:RefOrder>
  </b:Source>
  <b:Source>
    <b:Tag>MCa06</b:Tag>
    <b:SourceType>JournalArticle</b:SourceType>
    <b:Guid>{FD2B8335-C226-F244-A99A-803CC576A9A0}</b:Guid>
    <b:Title>La historia del brain drain</b:Title>
    <b:City>Buenos Aires</b:City>
    <b:Year>2006</b:Year>
    <b:Volume>3</b:Volume>
    <b:Author>
      <b:Author>
        <b:NameList>
          <b:Person>
            <b:Last>Brandi</b:Last>
            <b:First>M.</b:First>
            <b:Middle>Carolina</b:Middle>
          </b:Person>
        </b:NameList>
      </b:Author>
    </b:Author>
    <b:JournalName>Revista iberoamericana de ciencia tecnología y sociedad</b:JournalName>
    <b:Issue>7</b:Issue>
    <b:RefOrder>22</b:RefOrder>
  </b:Source>
  <b:Source>
    <b:Tag>Pér88</b:Tag>
    <b:SourceType>Book</b:SourceType>
    <b:Guid>{303BCC10-D7E9-6242-BB77-0B9F48219D6A}</b:Guid>
    <b:Title>Introducción a la información y documentación científica</b:Title>
    <b:City>Madrid</b:City>
    <b:Year>1988</b:Year>
    <b:Author>
      <b:Author>
        <b:NameList>
          <b:Person>
            <b:Last>Pérez Álvarez</b:Last>
            <b:Middle>R</b:Middle>
            <b:First>J</b:First>
          </b:Person>
        </b:NameList>
      </b:Author>
    </b:Author>
    <b:StateProvince>Alambra</b:StateProvince>
    <b:RefOrder>23</b:RefOrder>
  </b:Source>
  <b:Source>
    <b:Tag>San90</b:Tag>
    <b:SourceType>JournalArticle</b:SourceType>
    <b:Guid>{6CE1E9A0-354B-BB4D-BC4B-4847F2DBC242}</b:Guid>
    <b:Title>Indicadores bibliométricos utilizados en la evaluación de la ciencia y la tecnología.</b:Title>
    <b:City>Madrid</b:City>
    <b:Year>1990</b:Year>
    <b:Volume>13</b:Volume>
    <b:Author>
      <b:Author>
        <b:NameList>
          <b:Person>
            <b:Last>Sancho</b:Last>
            <b:First>R</b:First>
          </b:Person>
        </b:NameList>
      </b:Author>
    </b:Author>
    <b:JournalName>Revista Española de Documentación Científica</b:JournalName>
    <b:Month>Junio</b:Month>
    <b:Day>1</b:Day>
    <b:Issue>3</b:Issue>
    <b:RefOrder>24</b:RefOrder>
  </b:Source>
  <b:Source>
    <b:Tag>Pér141</b:Tag>
    <b:SourceType>JournalArticle</b:SourceType>
    <b:Guid>{3E663710-42E7-774E-886F-2DE576503F79}</b:Guid>
    <b:Title>La ciencia como empresa social: su evaluación desde la bibliometría</b:Title>
    <b:City>Lima</b:City>
    <b:Year>2014</b:Year>
    <b:Issue>55</b:Issue>
    <b:Author>
      <b:Author>
        <b:NameList>
          <b:Person>
            <b:Last>Pérez Reyes</b:Last>
            <b:Middle>Andrés</b:Middle>
            <b:First>Guillermo</b:First>
          </b:Person>
          <b:Person>
            <b:Last>Martínez Rodríguez</b:Last>
            <b:First>Ailín</b:First>
          </b:Person>
        </b:NameList>
      </b:Author>
      <b:Editor>
        <b:NameList>
          <b:Person>
            <b:Last>Aldana</b:Last>
            <b:First>Julio</b:First>
            <b:Middle>Santillán</b:Middle>
          </b:Person>
        </b:NameList>
      </b:Editor>
    </b:Author>
    <b:RefOrder>25</b:RefOrder>
  </b:Source>
  <b:Source>
    <b:Tag>Ara02</b:Tag>
    <b:SourceType>JournalArticle</b:SourceType>
    <b:Guid>{57EED5A2-208D-E340-BE6C-13B77390FF27}</b:Guid>
    <b:Title>Informetría, bibliometría y cienciometría: aspectos teórico-prácticos</b:Title>
    <b:JournalName>ACIMED</b:JournalName>
    <b:Year>2002</b:Year>
    <b:Month>Agosto</b:Month>
    <b:Volume>10</b:Volume>
    <b:Issue>4</b:Issue>
    <b:Author>
      <b:Author>
        <b:NameList>
          <b:Person>
            <b:Last>Araújo</b:Last>
            <b:First>Juan</b:First>
          </b:Person>
          <b:Person>
            <b:Last>Arencibia</b:Last>
            <b:First>Ricardo</b:First>
          </b:Person>
        </b:NameList>
      </b:Author>
    </b:Author>
    <b:RefOrder>26</b:RefOrder>
  </b:Source>
  <b:Source>
    <b:Tag>MarcadorDePosición1</b:Tag>
    <b:SourceType>JournalArticle</b:SourceType>
    <b:Guid>{48C9B46E-A2FD-8B48-8F9C-8BA7ABEE4287}</b:Guid>
    <b:Title>La evaluación universitaria en el contexto del pensamiento neoliberal</b:Title>
    <b:JournalName>JSTOR</b:JournalName>
    <b:Year>2009</b:Year>
    <b:Author>
      <b:Author>
        <b:NameList>
          <b:Person>
            <b:Last>Díaz Barriga</b:Last>
            <b:First>Ángel</b:First>
          </b:Person>
        </b:NameList>
      </b:Author>
    </b:Author>
    <b:RefOrder>27</b:RefOrder>
  </b:Source>
  <b:Source>
    <b:Tag>Etx05</b:Tag>
    <b:SourceType>Book</b:SourceType>
    <b:Guid>{3E71FD23-B12C-AD4C-91CE-C2B8CBDCA35E}</b:Guid>
    <b:Title>Análisis descriptivo de datos en educación</b:Title>
    <b:Publisher>La Muralla</b:Publisher>
    <b:City>Madrid</b:City>
    <b:Year>2005</b:Year>
    <b:Author>
      <b:Author>
        <b:NameList>
          <b:Person>
            <b:Last>Etxeberria M</b:Last>
            <b:First>Juan</b:First>
          </b:Person>
          <b:Person>
            <b:Last>Tejedor T</b:Last>
            <b:First>Javier</b:First>
          </b:Person>
        </b:NameList>
      </b:Author>
    </b:Author>
    <b:RefOrder>28</b:RefOrder>
  </b:Source>
  <b:Source>
    <b:Tag>Jou16</b:Tag>
    <b:SourceType>InternetSite</b:SourceType>
    <b:Guid>{9FB1653A-D7A4-4F44-B96C-94A33F42F50C}</b:Guid>
    <b:Year>2016</b:Year>
    <b:Author>
      <b:Author>
        <b:Corporate>Journal Citation Reports</b:Corporate>
      </b:Author>
    </b:Author>
    <b:InternetSiteTitle>Emerald Publishing</b:InternetSiteTitle>
    <b:URL>http://www.emeraldgrouppublishing.com/aaaj.htm</b:URL>
    <b:RefOrder>29</b:RefOrder>
  </b:Source>
  <b:Source>
    <b:Tag>Tay18</b:Tag>
    <b:SourceType>InternetSite</b:SourceType>
    <b:Guid>{619A67EB-7CC1-954F-86CE-D3F77D13C32B}</b:Guid>
    <b:Author>
      <b:Author>
        <b:Corporate>Taylor y Francis Group</b:Corporate>
      </b:Author>
    </b:Author>
    <b:Title>Taylor y Francis Online</b:Title>
    <b:InternetSiteTitle>Educación Contable</b:InternetSiteTitle>
    <b:URL>https://www.tandfonline.com/action/journalInformation?show=aimsScope&amp;journalCode=raed20</b:URL>
    <b:Year>2018</b:Year>
    <b:RefOrder>30</b:RefOrder>
  </b:Source>
  <b:Source>
    <b:Tag>Cec12</b:Tag>
    <b:SourceType>JournalArticle</b:SourceType>
    <b:Guid>{619685AE-96DA-1946-BA14-3444CA25A38D}</b:Guid>
    <b:Author>
      <b:Author>
        <b:NameList>
          <b:Person>
            <b:Last>Pacheco</b:Last>
            <b:First>Cecilia</b:First>
          </b:Person>
        </b:NameList>
      </b:Author>
    </b:Author>
    <b:Title>Factor de impacto</b:Title>
    <b:JournalName>Revista electrónica cintífica y académica de clínica Alemana</b:JournalName>
    <b:Year>2012</b:Year>
    <b:RefOrder>31</b:RefOrder>
  </b:Source>
  <b:Source>
    <b:Tag>Tél07</b:Tag>
    <b:SourceType>JournalArticle</b:SourceType>
    <b:Guid>{56FCC077-CAE0-FC47-9FA7-7830D33005A1}</b:Guid>
    <b:Title>Análisis del factor de impacto de las revistas científicas latinoamericanas</b:Title>
    <b:JournalName>Revista médica de Chile</b:JournalName>
    <b:City>Santiago</b:City>
    <b:Year>2007</b:Year>
    <b:Author>
      <b:Author>
        <b:NameList>
          <b:Person>
            <b:Last>Téllez Zenteno</b:Last>
            <b:Middle>F</b:Middle>
            <b:First>José</b:First>
          </b:Person>
          <b:Person>
            <b:Last>Morales Buenrostro</b:Last>
            <b:Middle>E</b:Middle>
            <b:First>Luis</b:First>
          </b:Person>
          <b:Person>
            <b:Last>Estañol</b:Last>
            <b:First>E</b:First>
          </b:Person>
        </b:NameList>
      </b:Author>
    </b:Author>
    <b:RefOrder>32</b:RefOrder>
  </b:Source>
  <b:Source>
    <b:Tag>Osu05</b:Tag>
    <b:SourceType>Book</b:SourceType>
    <b:Guid>{965FB7C0-EE66-3F4E-9BA0-8C76A585C2B3}</b:Guid>
    <b:Title>Revistas de la vanguardia española</b:Title>
    <b:Publisher>Renacimiento</b:Publisher>
    <b:City>Sevilla</b:City>
    <b:Year>2005</b:Year>
    <b:CountryRegion>España</b:CountryRegion>
    <b:Author>
      <b:Author>
        <b:NameList>
          <b:Person>
            <b:Last>Osuna</b:Last>
            <b:First>Rafael</b:First>
          </b:Person>
        </b:NameList>
      </b:Author>
    </b:Author>
    <b:RefOrder>33</b:RefOrder>
  </b:Source>
  <b:Source>
    <b:Tag>Jul03</b:Tag>
    <b:SourceType>Book</b:SourceType>
    <b:Guid>{028AA861-8281-0D43-834A-CE65C6DF4217}</b:Guid>
    <b:Author>
      <b:Author>
        <b:NameList>
          <b:Person>
            <b:Last>Ramos</b:Last>
            <b:First>Julio</b:First>
          </b:Person>
        </b:NameList>
      </b:Author>
    </b:Author>
    <b:Title>Desencuentros de la modernidad en América latina, literatura y política en el siglo XIX</b:Title>
    <b:CountryRegion>Chile</b:CountryRegion>
    <b:Publisher>Cuarto propio</b:Publisher>
    <b:Year>2003</b:Year>
    <b:Edition>1º edición</b:Edition>
    <b:RefOrder>34</b:RefOrder>
  </b:Source>
  <b:Source>
    <b:Tag>Cam04</b:Tag>
    <b:SourceType>JournalArticle</b:SourceType>
    <b:Guid>{AE88E729-E981-7E42-8170-D8854EBCED14}</b:Guid>
    <b:Author>
      <b:Author>
        <b:NameList>
          <b:Person>
            <b:Last>Campanario</b:Last>
            <b:First>Juan</b:First>
            <b:Middle>Miguel</b:Middle>
          </b:Person>
        </b:NameList>
      </b:Author>
    </b:Author>
    <b:Title>Algunas posibilidades del artículo de investigación como recurso didáctico orientado a cuestionar ideas inadecuadas sobre la ciencia</b:Title>
    <b:JournalName>Enseñanza de las ciencias</b:JournalName>
    <b:City>Madrid</b:City>
    <b:Year>2004</b:Year>
    <b:Volume>22</b:Volume>
    <b:Issue>3</b:Issue>
    <b:RefOrder>35</b:RefOrder>
  </b:Source>
  <b:Source>
    <b:Tag>Rel18</b:Tag>
    <b:SourceType>InternetSite</b:SourceType>
    <b:Guid>{7C13EBAF-2A7D-5443-A6C8-2F4890C25E7C}</b:Guid>
    <b:Title>Scopus</b:Title>
    <b:Year>2018</b:Year>
    <b:Author>
      <b:Author>
        <b:Corporate>Relx Group</b:Corporate>
      </b:Author>
    </b:Author>
    <b:InternetSiteTitle>Elsevier</b:InternetSiteTitle>
    <b:URL>https://www.elsevier.com/americalatina/es/scopus</b:URL>
    <b:RefOrder>36</b:RefOrder>
  </b:Source>
  <b:Source>
    <b:Tag>Rod09</b:Tag>
    <b:SourceType>Book</b:SourceType>
    <b:Guid>{EC1EFDF8-6359-7240-A562-2BEC6FDB9726}</b:Guid>
    <b:Title>Fuga de cerebros, movilidad académica, redes científicasRodolfo Tuirán</b:Title>
    <b:Year>2009</b:Year>
    <b:Author>
      <b:Author>
        <b:NameList>
          <b:Person>
            <b:Last>Tuirán</b:Last>
            <b:First>Rodolfo</b:First>
          </b:Person>
        </b:NameList>
      </b:Author>
      <b:Editor>
        <b:NameList>
          <b:Person>
            <b:Last>Cinvestav</b:Last>
          </b:Person>
        </b:NameList>
      </b:Editor>
    </b:Author>
    <b:City>México</b:City>
    <b:CountryRegion>México</b:CountryRegion>
    <b:Edition>1ª edición</b:Edition>
    <b:RefOrder>37</b:RefOrder>
  </b:Source>
  <b:Source>
    <b:Tag>Sch05</b:Tag>
    <b:SourceType>Book</b:SourceType>
    <b:Guid>{DD7A40D3-FBB3-564F-92D3-124F843296A5}</b:Guid>
    <b:Title>Certificaciòn por competencias como parte del sistema de protección social: la experiencia de países desarrollados y lineamientos para América Latina</b:Title>
    <b:City>Santiago de Chile</b:City>
    <b:CountryRegion>Chile</b:CountryRegion>
    <b:Publisher>Naciones Unidas</b:Publisher>
    <b:Year>2005</b:Year>
    <b:Author>
      <b:Author>
        <b:NameList>
          <b:Person>
            <b:Last>Schkolnik</b:Last>
            <b:First>Marina</b:First>
          </b:Person>
          <b:Person>
            <b:Last>Araos</b:Last>
            <b:First>Consuelo</b:First>
          </b:Person>
          <b:Person>
            <b:Last>Machado</b:Last>
            <b:First>Felipe</b:First>
          </b:Person>
        </b:NameList>
      </b:Author>
    </b:Author>
    <b:RefOrder>38</b:RefOrder>
  </b:Source>
  <b:Source>
    <b:Tag>Ben04</b:Tag>
    <b:SourceType>JournalArticle</b:SourceType>
    <b:Guid>{9F9CF0D0-B8B4-6C45-ABD2-363D8DEF5E81}</b:Guid>
    <b:Title>Factor de impacto de las revistas médicas españolas</b:Title>
    <b:Year>2004</b:Year>
    <b:Volume>123</b:Volume>
    <b:JournalName>Elsevier</b:JournalName>
    <b:Issue>18</b:Issue>
    <b:Author>
      <b:Author>
        <b:NameList>
          <b:Person>
            <b:Last>Benavent</b:Last>
            <b:Middle>Aleixandre </b:Middle>
            <b:First>Rafael </b:First>
          </b:Person>
          <b:Person>
            <b:Last>Valderrama</b:Last>
            <b:Middle>Carlos</b:Middle>
            <b:First>Juan</b:First>
          </b:Person>
          <b:Person>
            <b:Last>Castellano</b:Last>
            <b:First>Miguel</b:First>
          </b:Person>
          <b:Person>
            <b:Last>Simó Meléndez</b:Last>
            <b:First>Raquel</b:First>
          </b:Person>
          <b:Person>
            <b:Last>Navarro Molina</b:Last>
            <b:First>Carolina</b:First>
          </b:Person>
        </b:NameList>
      </b:Author>
    </b:Author>
    <b:RefOrder>39</b:RefOrder>
  </b:Source>
  <b:Source>
    <b:Tag>Pat08</b:Tag>
    <b:SourceType>JournalArticle</b:SourceType>
    <b:Guid>{D5BD1A86-20E8-DF4A-9A41-F19634EA15EF}</b:Guid>
    <b:Author>
      <b:Author>
        <b:NameList>
          <b:Person>
            <b:Last>Patalano</b:Last>
            <b:First>Mercedes</b:First>
          </b:Person>
        </b:NameList>
      </b:Author>
    </b:Author>
    <b:Title>Las publicaciones del campo científico: las revistas académicas de América latin</b:Title>
    <b:JournalName>Anales de documentación</b:JournalName>
    <b:Year>2008</b:Year>
    <b:Volume>8</b:Volume>
    <b:RefOrder>40</b:RefOrder>
  </b:Source>
  <b:Source>
    <b:Tag>Ort06</b:Tag>
    <b:SourceType>Book</b:SourceType>
    <b:Guid>{4C32783B-659F-8E4A-85FB-AAB5A6E2EB3E}</b:Guid>
    <b:Title>Historia de las mujeres en España y América Latina</b:Title>
    <b:City>Madrid</b:City>
    <b:Year>2006</b:Year>
    <b:Volume>II</b:Volume>
    <b:Author>
      <b:Author>
        <b:NameList>
          <b:Person>
            <b:Last>Ortega </b:Last>
            <b:First>Margarita</b:First>
          </b:Person>
          <b:Person>
            <b:Last>Lavrin </b:Last>
            <b:First>Asunción</b:First>
          </b:Person>
          <b:Person>
            <b:Last>Pérez</b:Last>
            <b:First>Pilar</b:First>
          </b:Person>
        </b:NameList>
      </b:Author>
    </b:Author>
    <b:CountryRegion>España</b:CountryRegion>
    <b:RefOrder>41</b:RefOrder>
  </b:Source>
  <b:Source>
    <b:Tag>Hac04</b:Tag>
    <b:SourceType>JournalArticle</b:SourceType>
    <b:Guid>{F6D199C9-D514-E74E-B6CD-8AF302B4AC8A}</b:Guid>
    <b:Title>Hacia un marco básico para webometrics</b:Title>
    <b:Year>2004</b:Year>
    <b:Volume>55</b:Volume>
    <b:JournalName>Revista de la asociación de ciencia y tecnología de la información</b:JournalName>
    <b:Issue>14</b:Issue>
    <b:Author>
      <b:Author>
        <b:NameList>
          <b:Person>
            <b:Last>Björneborn</b:Last>
            <b:First>Lennart</b:First>
          </b:Person>
          <b:Person>
            <b:Last>Ingwersen</b:Last>
            <b:First>Peter</b:First>
          </b:Person>
        </b:NameList>
      </b:Author>
    </b:Author>
    <b:RefOrder>42</b:RefOrder>
  </b:Source>
  <b:Source>
    <b:Tag>Bue03</b:Tag>
    <b:SourceType>JournalArticle</b:SourceType>
    <b:Guid>{4146B810-67E7-8A4B-A6B3-305D98F7A7F8}</b:Guid>
    <b:Title>Evaluación de la calidad de los artículos y de las revistas científicas: Propuesta del factor de impacto ponderado y de un índice de calidad</b:Title>
    <b:JournalName>evistas Científicas de América Latina y el Caribe, España y Portugal </b:JournalName>
    <b:Year>2003</b:Year>
    <b:Volume>15</b:Volume>
    <b:Author>
      <b:Author>
        <b:NameList>
          <b:Person>
            <b:Last>Buela Casal</b:Last>
            <b:First>Gualberto</b:First>
          </b:Person>
        </b:NameList>
      </b:Author>
    </b:Author>
    <b:RefOrder>43</b:RefOrder>
  </b:Source>
</b:Sources>
</file>

<file path=customXml/itemProps1.xml><?xml version="1.0" encoding="utf-8"?>
<ds:datastoreItem xmlns:ds="http://schemas.openxmlformats.org/officeDocument/2006/customXml" ds:itemID="{F41FFC7D-39E5-48BF-8301-32AFF6F4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284</Words>
  <Characters>1568</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gisel Buele Nugra</dc:creator>
  <cp:lastModifiedBy>Irene Gisel Buele Nugra</cp:lastModifiedBy>
  <cp:revision>10</cp:revision>
  <cp:lastPrinted>2018-02-07T13:58:00Z</cp:lastPrinted>
  <dcterms:created xsi:type="dcterms:W3CDTF">2022-12-06T01:52:00Z</dcterms:created>
  <dcterms:modified xsi:type="dcterms:W3CDTF">2022-12-06T15:58:00Z</dcterms:modified>
</cp:coreProperties>
</file>